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C7" w:rsidRPr="00267FF7" w:rsidRDefault="00C61ED8" w:rsidP="00C61ED8">
      <w:pPr>
        <w:pStyle w:val="3"/>
        <w:tabs>
          <w:tab w:val="left" w:pos="851"/>
          <w:tab w:val="left" w:pos="9781"/>
        </w:tabs>
        <w:spacing w:line="240" w:lineRule="atLeast"/>
        <w:ind w:right="-567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 </w:t>
      </w:r>
      <w:r w:rsidR="00B115C7" w:rsidRPr="00267FF7">
        <w:rPr>
          <w:rFonts w:eastAsiaTheme="minorEastAsia"/>
          <w:b w:val="0"/>
          <w:noProof/>
          <w:sz w:val="24"/>
          <w:szCs w:val="24"/>
        </w:rPr>
        <w:drawing>
          <wp:inline distT="0" distB="0" distL="0" distR="0">
            <wp:extent cx="552450" cy="723900"/>
            <wp:effectExtent l="19050" t="0" r="0" b="0"/>
            <wp:docPr id="16" name="Рисунок 16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C7" w:rsidRPr="00267FF7" w:rsidRDefault="00B115C7" w:rsidP="007C7362">
      <w:pPr>
        <w:pStyle w:val="3"/>
        <w:spacing w:line="240" w:lineRule="atLeast"/>
        <w:ind w:right="-142"/>
        <w:rPr>
          <w:rFonts w:eastAsiaTheme="minorEastAsia"/>
          <w:b w:val="0"/>
          <w:sz w:val="24"/>
          <w:szCs w:val="24"/>
        </w:rPr>
      </w:pPr>
    </w:p>
    <w:p w:rsidR="00B115C7" w:rsidRPr="00267FF7" w:rsidRDefault="00B115C7" w:rsidP="007C7362">
      <w:pPr>
        <w:pStyle w:val="3"/>
        <w:spacing w:line="240" w:lineRule="atLeast"/>
        <w:ind w:right="-142"/>
        <w:rPr>
          <w:rFonts w:eastAsiaTheme="minorEastAsia"/>
          <w:b w:val="0"/>
          <w:sz w:val="24"/>
          <w:szCs w:val="24"/>
        </w:rPr>
      </w:pPr>
      <w:r w:rsidRPr="00267FF7">
        <w:rPr>
          <w:rFonts w:eastAsiaTheme="minorEastAsia"/>
          <w:b w:val="0"/>
          <w:sz w:val="24"/>
          <w:szCs w:val="24"/>
        </w:rPr>
        <w:t>РОССИЙСКАЯ ФЕДЕРАЦИЯ</w:t>
      </w:r>
    </w:p>
    <w:p w:rsidR="00B115C7" w:rsidRPr="00267FF7" w:rsidRDefault="00B115C7" w:rsidP="007C7362">
      <w:pPr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115C7" w:rsidRPr="00267FF7" w:rsidRDefault="00B115C7" w:rsidP="007C7362">
      <w:pPr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267FF7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:rsidR="00B115C7" w:rsidRPr="0051509B" w:rsidRDefault="00B115C7" w:rsidP="007C7362">
      <w:pPr>
        <w:spacing w:line="240" w:lineRule="atLeast"/>
        <w:ind w:right="-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509B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B115C7" w:rsidRPr="00D85CAC" w:rsidRDefault="00D85CAC" w:rsidP="007C7362">
      <w:pPr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 w:rsidR="00B115C7" w:rsidRPr="00267FF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B115C7" w:rsidRPr="00267FF7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115C7" w:rsidRPr="00267FF7">
        <w:rPr>
          <w:rFonts w:ascii="Times New Roman" w:hAnsi="Times New Roman" w:cs="Times New Roman"/>
          <w:sz w:val="24"/>
          <w:szCs w:val="24"/>
        </w:rPr>
        <w:t xml:space="preserve">. Чунский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269E">
        <w:rPr>
          <w:rFonts w:ascii="Times New Roman" w:hAnsi="Times New Roman" w:cs="Times New Roman"/>
          <w:sz w:val="24"/>
          <w:szCs w:val="24"/>
        </w:rPr>
        <w:t xml:space="preserve">  </w:t>
      </w:r>
      <w:r w:rsidR="00B115C7" w:rsidRPr="00267FF7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B115C7" w:rsidRPr="00F351F6" w:rsidRDefault="00B115C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 xml:space="preserve">Об утверждении отчетов о реализации </w:t>
      </w:r>
    </w:p>
    <w:p w:rsidR="00B115C7" w:rsidRPr="00F351F6" w:rsidRDefault="004679A6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>в 201</w:t>
      </w:r>
      <w:r w:rsidR="00E31E1E" w:rsidRPr="00F351F6">
        <w:rPr>
          <w:rFonts w:ascii="Times New Roman" w:hAnsi="Times New Roman" w:cs="Times New Roman"/>
          <w:sz w:val="24"/>
          <w:szCs w:val="24"/>
        </w:rPr>
        <w:t>9</w:t>
      </w:r>
      <w:r w:rsidR="00B115C7" w:rsidRPr="00F351F6">
        <w:rPr>
          <w:rFonts w:ascii="Times New Roman" w:hAnsi="Times New Roman" w:cs="Times New Roman"/>
          <w:sz w:val="24"/>
          <w:szCs w:val="24"/>
        </w:rPr>
        <w:t xml:space="preserve"> году муниципальных программ </w:t>
      </w:r>
    </w:p>
    <w:p w:rsidR="0072734F" w:rsidRDefault="00B115C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</w:t>
      </w:r>
    </w:p>
    <w:p w:rsidR="00B115C7" w:rsidRPr="00F351F6" w:rsidRDefault="00B115C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115C7" w:rsidRPr="00F351F6" w:rsidRDefault="00B115C7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8D1064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1F6">
        <w:rPr>
          <w:rFonts w:ascii="Times New Roman" w:hAnsi="Times New Roman" w:cs="Times New Roman"/>
          <w:sz w:val="24"/>
          <w:szCs w:val="24"/>
        </w:rPr>
        <w:t>В целях подведения итогов реализации в 201</w:t>
      </w:r>
      <w:r w:rsidR="00E31E1E" w:rsidRPr="00F351F6">
        <w:rPr>
          <w:rFonts w:ascii="Times New Roman" w:hAnsi="Times New Roman" w:cs="Times New Roman"/>
          <w:sz w:val="24"/>
          <w:szCs w:val="24"/>
        </w:rPr>
        <w:t>9</w:t>
      </w:r>
      <w:r w:rsidRPr="00F351F6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7" w:history="1">
        <w:r w:rsidRPr="00F351F6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F351F6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 руководствуясь  Федеральным законом «Об общих принципах организации местного самоуправления в Российской Федерации»   от 06.10.2003 года № </w:t>
      </w:r>
      <w:r w:rsidR="00541499" w:rsidRPr="00F351F6">
        <w:rPr>
          <w:rFonts w:ascii="Times New Roman" w:hAnsi="Times New Roman" w:cs="Times New Roman"/>
          <w:sz w:val="24"/>
          <w:szCs w:val="24"/>
        </w:rPr>
        <w:t>131-ФЗ (в ред</w:t>
      </w:r>
      <w:r w:rsidR="00C44A9B" w:rsidRPr="00F351F6">
        <w:rPr>
          <w:rFonts w:ascii="Times New Roman" w:hAnsi="Times New Roman" w:cs="Times New Roman"/>
          <w:sz w:val="24"/>
          <w:szCs w:val="24"/>
        </w:rPr>
        <w:t>.</w:t>
      </w:r>
      <w:r w:rsidR="00FE3E1F" w:rsidRPr="00F351F6">
        <w:rPr>
          <w:rFonts w:ascii="Times New Roman" w:hAnsi="Times New Roman" w:cs="Times New Roman"/>
          <w:sz w:val="24"/>
          <w:szCs w:val="24"/>
        </w:rPr>
        <w:t xml:space="preserve"> от </w:t>
      </w:r>
      <w:r w:rsidR="00A04AC9">
        <w:rPr>
          <w:rFonts w:ascii="Times New Roman" w:hAnsi="Times New Roman" w:cs="Times New Roman"/>
          <w:sz w:val="24"/>
          <w:szCs w:val="24"/>
        </w:rPr>
        <w:t>27</w:t>
      </w:r>
      <w:r w:rsidR="00FE3E1F" w:rsidRPr="00F351F6">
        <w:rPr>
          <w:rFonts w:ascii="Times New Roman" w:hAnsi="Times New Roman" w:cs="Times New Roman"/>
          <w:sz w:val="24"/>
          <w:szCs w:val="24"/>
        </w:rPr>
        <w:t>.</w:t>
      </w:r>
      <w:r w:rsidR="00A04AC9">
        <w:rPr>
          <w:rFonts w:ascii="Times New Roman" w:hAnsi="Times New Roman" w:cs="Times New Roman"/>
          <w:sz w:val="24"/>
          <w:szCs w:val="24"/>
        </w:rPr>
        <w:t>12</w:t>
      </w:r>
      <w:r w:rsidR="00FE3E1F" w:rsidRPr="00F351F6">
        <w:rPr>
          <w:rFonts w:ascii="Times New Roman" w:hAnsi="Times New Roman" w:cs="Times New Roman"/>
          <w:sz w:val="24"/>
          <w:szCs w:val="24"/>
        </w:rPr>
        <w:t>.2019</w:t>
      </w:r>
      <w:r w:rsidRPr="00F351F6">
        <w:rPr>
          <w:rFonts w:ascii="Times New Roman" w:hAnsi="Times New Roman" w:cs="Times New Roman"/>
          <w:sz w:val="24"/>
          <w:szCs w:val="24"/>
        </w:rPr>
        <w:t xml:space="preserve"> года), статьями   </w:t>
      </w:r>
      <w:r w:rsidR="009C73E2" w:rsidRPr="00F351F6">
        <w:rPr>
          <w:rFonts w:ascii="Times New Roman" w:hAnsi="Times New Roman" w:cs="Times New Roman"/>
          <w:sz w:val="24"/>
          <w:szCs w:val="24"/>
        </w:rPr>
        <w:t>3</w:t>
      </w:r>
      <w:r w:rsidRPr="00F351F6">
        <w:rPr>
          <w:rFonts w:ascii="Times New Roman" w:hAnsi="Times New Roman" w:cs="Times New Roman"/>
          <w:sz w:val="24"/>
          <w:szCs w:val="24"/>
        </w:rPr>
        <w:t xml:space="preserve">8, 50 Устава Чунского районного муниципального образования, </w:t>
      </w:r>
      <w:hyperlink r:id="rId8" w:history="1">
        <w:r w:rsidRPr="00F351F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351F6">
        <w:rPr>
          <w:rFonts w:ascii="Times New Roman" w:hAnsi="Times New Roman" w:cs="Times New Roman"/>
          <w:sz w:val="24"/>
          <w:szCs w:val="24"/>
        </w:rPr>
        <w:t xml:space="preserve"> разработки, утверждения, реализации и оценки эффективности муниципальных программ Чунского районного муниципального образования, утвержденным постановлением администрации  Чунского района от 13.08.2014</w:t>
      </w:r>
      <w:r w:rsidR="009C73E2" w:rsidRPr="00F351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351F6">
        <w:rPr>
          <w:rFonts w:ascii="Times New Roman" w:hAnsi="Times New Roman" w:cs="Times New Roman"/>
          <w:sz w:val="24"/>
          <w:szCs w:val="24"/>
        </w:rPr>
        <w:t xml:space="preserve"> № 69, в соответствии с оценкой эффективности муниципальных программ Чунского районного му</w:t>
      </w:r>
      <w:r w:rsidR="004679A6" w:rsidRPr="00F351F6">
        <w:rPr>
          <w:rFonts w:ascii="Times New Roman" w:hAnsi="Times New Roman" w:cs="Times New Roman"/>
          <w:sz w:val="24"/>
          <w:szCs w:val="24"/>
        </w:rPr>
        <w:t>ниципального образования за 201</w:t>
      </w:r>
      <w:r w:rsidR="00E31E1E" w:rsidRPr="00F351F6">
        <w:rPr>
          <w:rFonts w:ascii="Times New Roman" w:hAnsi="Times New Roman" w:cs="Times New Roman"/>
          <w:sz w:val="24"/>
          <w:szCs w:val="24"/>
        </w:rPr>
        <w:t>9</w:t>
      </w:r>
      <w:r w:rsidRPr="00F351F6">
        <w:rPr>
          <w:rFonts w:ascii="Times New Roman" w:hAnsi="Times New Roman" w:cs="Times New Roman"/>
          <w:sz w:val="24"/>
          <w:szCs w:val="24"/>
        </w:rPr>
        <w:t xml:space="preserve"> год, проведенной рабочей группой по оценке социально-экономических результатов реализ</w:t>
      </w:r>
      <w:r w:rsidR="006457E1" w:rsidRPr="00F351F6">
        <w:rPr>
          <w:rFonts w:ascii="Times New Roman" w:hAnsi="Times New Roman" w:cs="Times New Roman"/>
          <w:sz w:val="24"/>
          <w:szCs w:val="24"/>
        </w:rPr>
        <w:t>ации муниципальных программ на К</w:t>
      </w:r>
      <w:r w:rsidRPr="00F351F6">
        <w:rPr>
          <w:rFonts w:ascii="Times New Roman" w:hAnsi="Times New Roman" w:cs="Times New Roman"/>
          <w:sz w:val="24"/>
          <w:szCs w:val="24"/>
        </w:rPr>
        <w:t xml:space="preserve">оординационном совете по программно-целевому, стратегическому и бюджетному планированию администрации Чунского района </w:t>
      </w:r>
      <w:r w:rsidR="00541499" w:rsidRPr="00925F15">
        <w:rPr>
          <w:rFonts w:ascii="Times New Roman" w:hAnsi="Times New Roman" w:cs="Times New Roman"/>
          <w:sz w:val="24"/>
          <w:szCs w:val="24"/>
        </w:rPr>
        <w:t xml:space="preserve">от </w:t>
      </w:r>
      <w:r w:rsidR="002854A4" w:rsidRPr="00925F15">
        <w:rPr>
          <w:rFonts w:ascii="Times New Roman" w:hAnsi="Times New Roman" w:cs="Times New Roman"/>
          <w:sz w:val="24"/>
          <w:szCs w:val="24"/>
        </w:rPr>
        <w:t>1</w:t>
      </w:r>
      <w:r w:rsidR="00D4375A" w:rsidRPr="00925F15">
        <w:rPr>
          <w:rFonts w:ascii="Times New Roman" w:hAnsi="Times New Roman" w:cs="Times New Roman"/>
          <w:sz w:val="24"/>
          <w:szCs w:val="24"/>
        </w:rPr>
        <w:t>1</w:t>
      </w:r>
      <w:r w:rsidR="002854A4" w:rsidRPr="00925F1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31E1E" w:rsidRPr="00925F15">
        <w:rPr>
          <w:rFonts w:ascii="Times New Roman" w:hAnsi="Times New Roman" w:cs="Times New Roman"/>
          <w:sz w:val="24"/>
          <w:szCs w:val="24"/>
        </w:rPr>
        <w:t xml:space="preserve"> </w:t>
      </w:r>
      <w:r w:rsidR="00733A79" w:rsidRPr="00925F15">
        <w:rPr>
          <w:rFonts w:ascii="Times New Roman" w:hAnsi="Times New Roman" w:cs="Times New Roman"/>
          <w:sz w:val="24"/>
          <w:szCs w:val="24"/>
        </w:rPr>
        <w:t>20</w:t>
      </w:r>
      <w:r w:rsidR="00E31E1E" w:rsidRPr="00925F15">
        <w:rPr>
          <w:rFonts w:ascii="Times New Roman" w:hAnsi="Times New Roman" w:cs="Times New Roman"/>
          <w:sz w:val="24"/>
          <w:szCs w:val="24"/>
        </w:rPr>
        <w:t>20</w:t>
      </w:r>
      <w:r w:rsidRPr="00925F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57E1" w:rsidRPr="00925F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1064" w:rsidRDefault="008D1064" w:rsidP="008D1064">
      <w:pPr>
        <w:pStyle w:val="ConsPlusNormal"/>
        <w:tabs>
          <w:tab w:val="left" w:pos="709"/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8D1064" w:rsidP="008D1064">
      <w:pPr>
        <w:pStyle w:val="ConsPlusNormal"/>
        <w:tabs>
          <w:tab w:val="left" w:pos="709"/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ACB">
        <w:rPr>
          <w:rFonts w:ascii="Times New Roman" w:hAnsi="Times New Roman" w:cs="Times New Roman"/>
          <w:sz w:val="24"/>
          <w:szCs w:val="24"/>
        </w:rPr>
        <w:t xml:space="preserve">1. </w:t>
      </w:r>
      <w:r w:rsidR="00B115C7" w:rsidRPr="00925F15">
        <w:rPr>
          <w:rFonts w:ascii="Times New Roman" w:hAnsi="Times New Roman" w:cs="Times New Roman"/>
          <w:sz w:val="24"/>
          <w:szCs w:val="24"/>
        </w:rPr>
        <w:t>Утвердить</w:t>
      </w:r>
      <w:r w:rsidR="0072734F">
        <w:rPr>
          <w:rFonts w:ascii="Times New Roman" w:hAnsi="Times New Roman" w:cs="Times New Roman"/>
          <w:sz w:val="24"/>
          <w:szCs w:val="24"/>
        </w:rPr>
        <w:t xml:space="preserve"> п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рилагаемые </w:t>
      </w:r>
      <w:hyperlink w:anchor="P31" w:history="1">
        <w:r w:rsidR="00B115C7" w:rsidRPr="0037640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F351F6">
        <w:rPr>
          <w:rFonts w:ascii="Times New Roman" w:hAnsi="Times New Roman" w:cs="Times New Roman"/>
          <w:sz w:val="24"/>
          <w:szCs w:val="24"/>
        </w:rPr>
        <w:t>ы о реализации в 2019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году муниципальных </w:t>
      </w:r>
      <w:hyperlink r:id="rId9" w:history="1">
        <w:r w:rsidR="00B115C7" w:rsidRPr="0037640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B115C7" w:rsidRPr="00376408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образования: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02EBD">
        <w:rPr>
          <w:rFonts w:ascii="Times New Roman" w:hAnsi="Times New Roman" w:cs="Times New Roman"/>
          <w:sz w:val="24"/>
          <w:szCs w:val="24"/>
        </w:rPr>
        <w:t xml:space="preserve">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«Муници</w:t>
      </w:r>
      <w:r w:rsidR="000D2676">
        <w:rPr>
          <w:rFonts w:ascii="Times New Roman" w:hAnsi="Times New Roman" w:cs="Times New Roman"/>
          <w:sz w:val="24"/>
          <w:szCs w:val="24"/>
        </w:rPr>
        <w:t>пальное управление» на 201</w:t>
      </w:r>
      <w:r w:rsidR="00A04AC9">
        <w:rPr>
          <w:rFonts w:ascii="Times New Roman" w:hAnsi="Times New Roman" w:cs="Times New Roman"/>
          <w:sz w:val="24"/>
          <w:szCs w:val="24"/>
        </w:rPr>
        <w:t>9</w:t>
      </w:r>
      <w:r w:rsidR="000D2676">
        <w:rPr>
          <w:rFonts w:ascii="Times New Roman" w:hAnsi="Times New Roman" w:cs="Times New Roman"/>
          <w:sz w:val="24"/>
          <w:szCs w:val="24"/>
        </w:rPr>
        <w:t>-202</w:t>
      </w:r>
      <w:r w:rsidR="00A04AC9">
        <w:rPr>
          <w:rFonts w:ascii="Times New Roman" w:hAnsi="Times New Roman" w:cs="Times New Roman"/>
          <w:sz w:val="24"/>
          <w:szCs w:val="24"/>
        </w:rPr>
        <w:t>4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115C7" w:rsidRPr="00376408">
        <w:rPr>
          <w:rFonts w:ascii="Times New Roman" w:hAnsi="Times New Roman" w:cs="Times New Roman"/>
          <w:sz w:val="24"/>
          <w:szCs w:val="24"/>
        </w:rPr>
        <w:t>«Развитие культуры, спорта и м</w:t>
      </w:r>
      <w:r w:rsidR="00BF69CF" w:rsidRPr="00376408">
        <w:rPr>
          <w:rFonts w:ascii="Times New Roman" w:hAnsi="Times New Roman" w:cs="Times New Roman"/>
          <w:sz w:val="24"/>
          <w:szCs w:val="24"/>
        </w:rPr>
        <w:t>олодежной политики» на 201</w:t>
      </w:r>
      <w:r w:rsidR="00A04AC9">
        <w:rPr>
          <w:rFonts w:ascii="Times New Roman" w:hAnsi="Times New Roman" w:cs="Times New Roman"/>
          <w:sz w:val="24"/>
          <w:szCs w:val="24"/>
        </w:rPr>
        <w:t>9</w:t>
      </w:r>
      <w:r w:rsidR="00BF69CF" w:rsidRPr="00376408">
        <w:rPr>
          <w:rFonts w:ascii="Times New Roman" w:hAnsi="Times New Roman" w:cs="Times New Roman"/>
          <w:sz w:val="24"/>
          <w:szCs w:val="24"/>
        </w:rPr>
        <w:t>-202</w:t>
      </w:r>
      <w:r w:rsidR="00A04AC9">
        <w:rPr>
          <w:rFonts w:ascii="Times New Roman" w:hAnsi="Times New Roman" w:cs="Times New Roman"/>
          <w:sz w:val="24"/>
          <w:szCs w:val="24"/>
        </w:rPr>
        <w:t>4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FE3E1F">
        <w:rPr>
          <w:rFonts w:ascii="Times New Roman" w:hAnsi="Times New Roman" w:cs="Times New Roman"/>
          <w:sz w:val="24"/>
          <w:szCs w:val="24"/>
        </w:rPr>
        <w:t>годы</w:t>
      </w:r>
      <w:r w:rsidR="00B115C7" w:rsidRPr="00376408">
        <w:rPr>
          <w:rFonts w:ascii="Times New Roman" w:hAnsi="Times New Roman" w:cs="Times New Roman"/>
          <w:sz w:val="24"/>
          <w:szCs w:val="24"/>
        </w:rPr>
        <w:t>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115C7" w:rsidRPr="00376408">
        <w:rPr>
          <w:rFonts w:ascii="Times New Roman" w:hAnsi="Times New Roman" w:cs="Times New Roman"/>
          <w:sz w:val="24"/>
          <w:szCs w:val="24"/>
        </w:rPr>
        <w:t>«Развитие экономи</w:t>
      </w:r>
      <w:r w:rsidR="00BF69CF" w:rsidRPr="00376408">
        <w:rPr>
          <w:rFonts w:ascii="Times New Roman" w:hAnsi="Times New Roman" w:cs="Times New Roman"/>
          <w:sz w:val="24"/>
          <w:szCs w:val="24"/>
        </w:rPr>
        <w:t>ческого потенциала» на 2015-2020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«Муниципальная собственность»</w:t>
      </w:r>
      <w:r w:rsidR="000D267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B115C7" w:rsidRPr="00376408">
        <w:rPr>
          <w:rFonts w:ascii="Times New Roman" w:hAnsi="Times New Roman" w:cs="Times New Roman"/>
          <w:sz w:val="24"/>
          <w:szCs w:val="24"/>
        </w:rPr>
        <w:t>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402BF3" w:rsidRPr="00376408">
        <w:rPr>
          <w:rFonts w:ascii="Times New Roman" w:hAnsi="Times New Roman" w:cs="Times New Roman"/>
          <w:sz w:val="24"/>
          <w:szCs w:val="24"/>
        </w:rPr>
        <w:t>«Транспорт» на 2018-2022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B115C7" w:rsidRPr="00376408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</w:t>
      </w:r>
      <w:r w:rsidR="004679A6" w:rsidRPr="00376408">
        <w:rPr>
          <w:rFonts w:ascii="Times New Roman" w:hAnsi="Times New Roman" w:cs="Times New Roman"/>
          <w:sz w:val="24"/>
          <w:szCs w:val="24"/>
        </w:rPr>
        <w:t>иципального образования» на 201</w:t>
      </w:r>
      <w:r w:rsidR="00247A70">
        <w:rPr>
          <w:rFonts w:ascii="Times New Roman" w:hAnsi="Times New Roman" w:cs="Times New Roman"/>
          <w:sz w:val="24"/>
          <w:szCs w:val="24"/>
        </w:rPr>
        <w:t>9</w:t>
      </w:r>
      <w:r w:rsidR="004679A6" w:rsidRPr="00376408">
        <w:rPr>
          <w:rFonts w:ascii="Times New Roman" w:hAnsi="Times New Roman" w:cs="Times New Roman"/>
          <w:sz w:val="24"/>
          <w:szCs w:val="24"/>
        </w:rPr>
        <w:t>-202</w:t>
      </w:r>
      <w:r w:rsidR="00247A70">
        <w:rPr>
          <w:rFonts w:ascii="Times New Roman" w:hAnsi="Times New Roman" w:cs="Times New Roman"/>
          <w:sz w:val="24"/>
          <w:szCs w:val="24"/>
        </w:rPr>
        <w:t>4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«Молодым семьям</w:t>
      </w:r>
      <w:r w:rsidR="006457E1">
        <w:rPr>
          <w:rFonts w:ascii="Times New Roman" w:hAnsi="Times New Roman" w:cs="Times New Roman"/>
          <w:sz w:val="24"/>
          <w:szCs w:val="24"/>
        </w:rPr>
        <w:t xml:space="preserve"> </w:t>
      </w:r>
      <w:r w:rsidR="00BF69CF" w:rsidRPr="00376408">
        <w:rPr>
          <w:rFonts w:ascii="Times New Roman" w:hAnsi="Times New Roman" w:cs="Times New Roman"/>
          <w:sz w:val="24"/>
          <w:szCs w:val="24"/>
        </w:rPr>
        <w:t>- доступное жилье» на 2</w:t>
      </w:r>
      <w:r w:rsidR="0008494A" w:rsidRPr="00376408">
        <w:rPr>
          <w:rFonts w:ascii="Times New Roman" w:hAnsi="Times New Roman" w:cs="Times New Roman"/>
          <w:sz w:val="24"/>
          <w:szCs w:val="24"/>
        </w:rPr>
        <w:t>01</w:t>
      </w:r>
      <w:r w:rsidR="00247A70">
        <w:rPr>
          <w:rFonts w:ascii="Times New Roman" w:hAnsi="Times New Roman" w:cs="Times New Roman"/>
          <w:sz w:val="24"/>
          <w:szCs w:val="24"/>
        </w:rPr>
        <w:t>9</w:t>
      </w:r>
      <w:r w:rsidR="0008494A" w:rsidRPr="00376408">
        <w:rPr>
          <w:rFonts w:ascii="Times New Roman" w:hAnsi="Times New Roman" w:cs="Times New Roman"/>
          <w:sz w:val="24"/>
          <w:szCs w:val="24"/>
        </w:rPr>
        <w:t>-202</w:t>
      </w:r>
      <w:r w:rsidR="00247A70">
        <w:rPr>
          <w:rFonts w:ascii="Times New Roman" w:hAnsi="Times New Roman" w:cs="Times New Roman"/>
          <w:sz w:val="24"/>
          <w:szCs w:val="24"/>
        </w:rPr>
        <w:t>4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B115C7" w:rsidRPr="00376408">
        <w:rPr>
          <w:rFonts w:ascii="Times New Roman" w:hAnsi="Times New Roman" w:cs="Times New Roman"/>
          <w:sz w:val="24"/>
          <w:szCs w:val="24"/>
        </w:rPr>
        <w:t>«Муниципальные финансы»</w:t>
      </w:r>
      <w:r w:rsidR="00B27D4B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B115C7" w:rsidRPr="00376408">
        <w:rPr>
          <w:rFonts w:ascii="Times New Roman" w:hAnsi="Times New Roman" w:cs="Times New Roman"/>
          <w:sz w:val="24"/>
          <w:szCs w:val="24"/>
        </w:rPr>
        <w:t>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B115C7" w:rsidRPr="00376408">
        <w:rPr>
          <w:rFonts w:ascii="Times New Roman" w:hAnsi="Times New Roman" w:cs="Times New Roman"/>
          <w:sz w:val="24"/>
          <w:szCs w:val="24"/>
        </w:rPr>
        <w:t>«Развитие с</w:t>
      </w:r>
      <w:r w:rsidR="000D2676">
        <w:rPr>
          <w:rFonts w:ascii="Times New Roman" w:hAnsi="Times New Roman" w:cs="Times New Roman"/>
          <w:sz w:val="24"/>
          <w:szCs w:val="24"/>
        </w:rPr>
        <w:t>истемы образования» на 201</w:t>
      </w:r>
      <w:r w:rsidR="007E2D38">
        <w:rPr>
          <w:rFonts w:ascii="Times New Roman" w:hAnsi="Times New Roman" w:cs="Times New Roman"/>
          <w:sz w:val="24"/>
          <w:szCs w:val="24"/>
        </w:rPr>
        <w:t>9</w:t>
      </w:r>
      <w:r w:rsidR="000D2676">
        <w:rPr>
          <w:rFonts w:ascii="Times New Roman" w:hAnsi="Times New Roman" w:cs="Times New Roman"/>
          <w:sz w:val="24"/>
          <w:szCs w:val="24"/>
        </w:rPr>
        <w:t>-202</w:t>
      </w:r>
      <w:r w:rsidR="007E2D38">
        <w:rPr>
          <w:rFonts w:ascii="Times New Roman" w:hAnsi="Times New Roman" w:cs="Times New Roman"/>
          <w:sz w:val="24"/>
          <w:szCs w:val="24"/>
        </w:rPr>
        <w:t>4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 </w:t>
      </w:r>
      <w:r w:rsidR="000D2676">
        <w:rPr>
          <w:rFonts w:ascii="Times New Roman" w:hAnsi="Times New Roman" w:cs="Times New Roman"/>
          <w:sz w:val="24"/>
          <w:szCs w:val="24"/>
        </w:rPr>
        <w:t>«Здоровье» на 201</w:t>
      </w:r>
      <w:r w:rsidR="005363F5">
        <w:rPr>
          <w:rFonts w:ascii="Times New Roman" w:hAnsi="Times New Roman" w:cs="Times New Roman"/>
          <w:sz w:val="24"/>
          <w:szCs w:val="24"/>
        </w:rPr>
        <w:t>9</w:t>
      </w:r>
      <w:r w:rsidR="000D2676">
        <w:rPr>
          <w:rFonts w:ascii="Times New Roman" w:hAnsi="Times New Roman" w:cs="Times New Roman"/>
          <w:sz w:val="24"/>
          <w:szCs w:val="24"/>
        </w:rPr>
        <w:t>-202</w:t>
      </w:r>
      <w:r w:rsidR="005363F5">
        <w:rPr>
          <w:rFonts w:ascii="Times New Roman" w:hAnsi="Times New Roman" w:cs="Times New Roman"/>
          <w:sz w:val="24"/>
          <w:szCs w:val="24"/>
        </w:rPr>
        <w:t>3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B115C7" w:rsidRPr="00376408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 </w:t>
      </w:r>
      <w:r w:rsidR="00B115C7" w:rsidRPr="00376408">
        <w:rPr>
          <w:rFonts w:ascii="Times New Roman" w:hAnsi="Times New Roman" w:cs="Times New Roman"/>
          <w:sz w:val="24"/>
          <w:szCs w:val="24"/>
        </w:rPr>
        <w:t>«Социальная по</w:t>
      </w:r>
      <w:r w:rsidR="000D2676">
        <w:rPr>
          <w:rFonts w:ascii="Times New Roman" w:hAnsi="Times New Roman" w:cs="Times New Roman"/>
          <w:sz w:val="24"/>
          <w:szCs w:val="24"/>
        </w:rPr>
        <w:t>ддержка населения» на 201</w:t>
      </w:r>
      <w:r w:rsidR="005363F5">
        <w:rPr>
          <w:rFonts w:ascii="Times New Roman" w:hAnsi="Times New Roman" w:cs="Times New Roman"/>
          <w:sz w:val="24"/>
          <w:szCs w:val="24"/>
        </w:rPr>
        <w:t>9</w:t>
      </w:r>
      <w:r w:rsidR="000D2676">
        <w:rPr>
          <w:rFonts w:ascii="Times New Roman" w:hAnsi="Times New Roman" w:cs="Times New Roman"/>
          <w:sz w:val="24"/>
          <w:szCs w:val="24"/>
        </w:rPr>
        <w:t>-202</w:t>
      </w:r>
      <w:r w:rsidR="005363F5">
        <w:rPr>
          <w:rFonts w:ascii="Times New Roman" w:hAnsi="Times New Roman" w:cs="Times New Roman"/>
          <w:sz w:val="24"/>
          <w:szCs w:val="24"/>
        </w:rPr>
        <w:t>3</w:t>
      </w:r>
      <w:r w:rsidR="000D2676">
        <w:rPr>
          <w:rFonts w:ascii="Times New Roman" w:hAnsi="Times New Roman" w:cs="Times New Roman"/>
          <w:sz w:val="24"/>
          <w:szCs w:val="24"/>
        </w:rPr>
        <w:t xml:space="preserve"> </w:t>
      </w:r>
      <w:r w:rsidR="00B115C7" w:rsidRPr="00376408">
        <w:rPr>
          <w:rFonts w:ascii="Times New Roman" w:hAnsi="Times New Roman" w:cs="Times New Roman"/>
          <w:sz w:val="24"/>
          <w:szCs w:val="24"/>
        </w:rPr>
        <w:t>годы;</w:t>
      </w:r>
    </w:p>
    <w:p w:rsidR="00B115C7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«Безопасность» на </w:t>
      </w:r>
      <w:r w:rsidR="0008494A" w:rsidRPr="00376408">
        <w:rPr>
          <w:rFonts w:ascii="Times New Roman" w:hAnsi="Times New Roman" w:cs="Times New Roman"/>
          <w:sz w:val="24"/>
          <w:szCs w:val="24"/>
        </w:rPr>
        <w:t>2015-2020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D1064" w:rsidRDefault="0072734F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 </w:t>
      </w:r>
      <w:r w:rsidR="007D7C19">
        <w:rPr>
          <w:rFonts w:ascii="Times New Roman" w:hAnsi="Times New Roman" w:cs="Times New Roman"/>
          <w:sz w:val="24"/>
          <w:szCs w:val="24"/>
        </w:rPr>
        <w:t>«Охрана окружающей среды» на 2017-2020 годы.</w:t>
      </w:r>
    </w:p>
    <w:p w:rsidR="00B115C7" w:rsidRPr="00376408" w:rsidRDefault="008D1064" w:rsidP="008D1064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ED8"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B115C7" w:rsidRPr="00376408">
        <w:rPr>
          <w:rFonts w:ascii="Times New Roman" w:hAnsi="Times New Roman" w:cs="Times New Roman"/>
          <w:sz w:val="24"/>
          <w:szCs w:val="24"/>
        </w:rPr>
        <w:t>2.</w:t>
      </w:r>
      <w:r w:rsidR="005B0ACB">
        <w:rPr>
          <w:rFonts w:ascii="Times New Roman" w:hAnsi="Times New Roman" w:cs="Times New Roman"/>
          <w:sz w:val="24"/>
          <w:szCs w:val="24"/>
        </w:rPr>
        <w:t xml:space="preserve"> </w:t>
      </w:r>
      <w:r w:rsidR="0072734F">
        <w:rPr>
          <w:rFonts w:ascii="Times New Roman" w:hAnsi="Times New Roman" w:cs="Times New Roman"/>
          <w:sz w:val="24"/>
          <w:szCs w:val="24"/>
        </w:rPr>
        <w:t>Утвердить п</w:t>
      </w:r>
      <w:r w:rsidR="00B115C7" w:rsidRPr="00376408">
        <w:rPr>
          <w:rFonts w:ascii="Times New Roman" w:hAnsi="Times New Roman" w:cs="Times New Roman"/>
          <w:sz w:val="24"/>
          <w:szCs w:val="24"/>
        </w:rPr>
        <w:t>рилагаемую оценку эффективности муниципальных программ Чунского районного му</w:t>
      </w:r>
      <w:r w:rsidR="00FE3E1F">
        <w:rPr>
          <w:rFonts w:ascii="Times New Roman" w:hAnsi="Times New Roman" w:cs="Times New Roman"/>
          <w:sz w:val="24"/>
          <w:szCs w:val="24"/>
        </w:rPr>
        <w:t>ниципального образования за 201</w:t>
      </w:r>
      <w:r w:rsidR="00F351F6">
        <w:rPr>
          <w:rFonts w:ascii="Times New Roman" w:hAnsi="Times New Roman" w:cs="Times New Roman"/>
          <w:sz w:val="24"/>
          <w:szCs w:val="24"/>
        </w:rPr>
        <w:t>9</w:t>
      </w:r>
      <w:r w:rsidR="00FE3E1F">
        <w:rPr>
          <w:rFonts w:ascii="Times New Roman" w:hAnsi="Times New Roman" w:cs="Times New Roman"/>
          <w:sz w:val="24"/>
          <w:szCs w:val="24"/>
        </w:rPr>
        <w:t xml:space="preserve"> год</w:t>
      </w:r>
      <w:r w:rsidR="00B115C7" w:rsidRPr="00376408">
        <w:rPr>
          <w:rFonts w:ascii="Times New Roman" w:hAnsi="Times New Roman" w:cs="Times New Roman"/>
          <w:sz w:val="24"/>
          <w:szCs w:val="24"/>
        </w:rPr>
        <w:t>.</w:t>
      </w:r>
    </w:p>
    <w:p w:rsidR="008422B1" w:rsidRDefault="00C61ED8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734F">
        <w:rPr>
          <w:rFonts w:ascii="Times New Roman" w:hAnsi="Times New Roman" w:cs="Times New Roman"/>
          <w:sz w:val="24"/>
          <w:szCs w:val="24"/>
        </w:rPr>
        <w:t>3</w:t>
      </w:r>
      <w:r w:rsidR="00B115C7" w:rsidRPr="00376408">
        <w:rPr>
          <w:rFonts w:ascii="Times New Roman" w:hAnsi="Times New Roman" w:cs="Times New Roman"/>
          <w:sz w:val="24"/>
          <w:szCs w:val="24"/>
        </w:rPr>
        <w:t>.</w:t>
      </w:r>
      <w:r w:rsidR="006457E1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="00FE3E1F">
        <w:rPr>
          <w:rFonts w:ascii="Times New Roman" w:hAnsi="Times New Roman" w:cs="Times New Roman"/>
          <w:sz w:val="24"/>
          <w:szCs w:val="24"/>
        </w:rPr>
        <w:t xml:space="preserve"> в 20</w:t>
      </w:r>
      <w:r w:rsidR="00F351F6">
        <w:rPr>
          <w:rFonts w:ascii="Times New Roman" w:hAnsi="Times New Roman" w:cs="Times New Roman"/>
          <w:sz w:val="24"/>
          <w:szCs w:val="24"/>
        </w:rPr>
        <w:t>20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году реализацию муниципальных программ Чунского районного муниципального образования, включенных в перечень муниципальных программ Чунского районного муниципального образования, с учетом рекомендаций протокола Координационного совета по программно-целевому </w:t>
      </w:r>
      <w:r w:rsidR="00FE3E1F">
        <w:rPr>
          <w:rFonts w:ascii="Times New Roman" w:hAnsi="Times New Roman" w:cs="Times New Roman"/>
          <w:sz w:val="24"/>
          <w:szCs w:val="24"/>
        </w:rPr>
        <w:t xml:space="preserve">и бюджетному планированию </w:t>
      </w:r>
      <w:r w:rsidR="00FE3E1F" w:rsidRPr="00925F15">
        <w:rPr>
          <w:rFonts w:ascii="Times New Roman" w:hAnsi="Times New Roman" w:cs="Times New Roman"/>
          <w:sz w:val="24"/>
          <w:szCs w:val="24"/>
        </w:rPr>
        <w:t xml:space="preserve">от </w:t>
      </w:r>
      <w:r w:rsidR="002854A4" w:rsidRPr="00925F15">
        <w:rPr>
          <w:rFonts w:ascii="Times New Roman" w:hAnsi="Times New Roman" w:cs="Times New Roman"/>
          <w:sz w:val="24"/>
          <w:szCs w:val="24"/>
        </w:rPr>
        <w:t>1</w:t>
      </w:r>
      <w:r w:rsidR="00D4375A" w:rsidRPr="00925F15">
        <w:rPr>
          <w:rFonts w:ascii="Times New Roman" w:hAnsi="Times New Roman" w:cs="Times New Roman"/>
          <w:sz w:val="24"/>
          <w:szCs w:val="24"/>
        </w:rPr>
        <w:t>1</w:t>
      </w:r>
      <w:r w:rsidR="002854A4" w:rsidRPr="00925F1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F351F6" w:rsidRPr="00925F15">
        <w:rPr>
          <w:rFonts w:ascii="Times New Roman" w:hAnsi="Times New Roman" w:cs="Times New Roman"/>
          <w:sz w:val="24"/>
          <w:szCs w:val="24"/>
        </w:rPr>
        <w:t xml:space="preserve">2020 </w:t>
      </w:r>
      <w:r w:rsidR="00B115C7" w:rsidRPr="00925F15">
        <w:rPr>
          <w:rFonts w:ascii="Times New Roman" w:hAnsi="Times New Roman" w:cs="Times New Roman"/>
          <w:sz w:val="24"/>
          <w:szCs w:val="24"/>
        </w:rPr>
        <w:t>года.</w:t>
      </w:r>
    </w:p>
    <w:p w:rsidR="00BA7E25" w:rsidRPr="00BA7E25" w:rsidRDefault="0072734F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A7E25">
        <w:rPr>
          <w:rFonts w:ascii="Times New Roman" w:hAnsi="Times New Roman" w:cs="Times New Roman"/>
          <w:sz w:val="24"/>
          <w:szCs w:val="24"/>
        </w:rPr>
        <w:t xml:space="preserve"> </w:t>
      </w:r>
      <w:r w:rsidR="001C395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414C7E">
        <w:rPr>
          <w:rFonts w:ascii="Times New Roman" w:hAnsi="Times New Roman" w:cs="Times New Roman"/>
          <w:sz w:val="24"/>
          <w:szCs w:val="24"/>
        </w:rPr>
        <w:t>п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 </w:t>
      </w:r>
      <w:r w:rsidR="00414C7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Чунского района от </w:t>
      </w:r>
      <w:r w:rsidR="002E6788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E678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2E678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№ </w:t>
      </w:r>
      <w:r w:rsidR="002E6788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8422B1">
        <w:rPr>
          <w:rFonts w:ascii="Times New Roman" w:hAnsi="Times New Roman" w:cs="Times New Roman"/>
          <w:sz w:val="24"/>
          <w:szCs w:val="24"/>
        </w:rPr>
        <w:t>Об утверждении отчетов о реализации в 2018 году муниципальных программ Чунского районного муниципального образования</w:t>
      </w:r>
      <w:r w:rsidR="002E6788">
        <w:rPr>
          <w:rFonts w:ascii="Times New Roman" w:hAnsi="Times New Roman" w:cs="Times New Roman"/>
          <w:sz w:val="24"/>
          <w:szCs w:val="24"/>
        </w:rPr>
        <w:t>»</w:t>
      </w:r>
      <w:r w:rsidR="00BA7E25" w:rsidRPr="00BA7E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15C7" w:rsidRPr="00376408" w:rsidRDefault="00C61ED8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F15">
        <w:rPr>
          <w:rFonts w:ascii="Times New Roman" w:hAnsi="Times New Roman" w:cs="Times New Roman"/>
          <w:sz w:val="24"/>
          <w:szCs w:val="24"/>
        </w:rPr>
        <w:t xml:space="preserve"> </w:t>
      </w:r>
      <w:r w:rsidR="0072734F">
        <w:rPr>
          <w:rFonts w:ascii="Times New Roman" w:hAnsi="Times New Roman" w:cs="Times New Roman"/>
          <w:sz w:val="24"/>
          <w:szCs w:val="24"/>
        </w:rPr>
        <w:t>5</w:t>
      </w:r>
      <w:r w:rsidR="00B115C7" w:rsidRPr="00925F15">
        <w:rPr>
          <w:rFonts w:ascii="Times New Roman" w:hAnsi="Times New Roman" w:cs="Times New Roman"/>
          <w:sz w:val="24"/>
          <w:szCs w:val="24"/>
        </w:rPr>
        <w:t>. Настоящее постановление с приложениями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 и разместить на официальном сайте администрации Чунского района.</w:t>
      </w:r>
    </w:p>
    <w:p w:rsidR="00B115C7" w:rsidRPr="00376408" w:rsidRDefault="00C61ED8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408">
        <w:rPr>
          <w:rFonts w:ascii="Times New Roman" w:hAnsi="Times New Roman" w:cs="Times New Roman"/>
          <w:sz w:val="24"/>
          <w:szCs w:val="24"/>
        </w:rPr>
        <w:t xml:space="preserve"> </w:t>
      </w:r>
      <w:r w:rsidR="0072734F">
        <w:rPr>
          <w:rFonts w:ascii="Times New Roman" w:hAnsi="Times New Roman" w:cs="Times New Roman"/>
          <w:sz w:val="24"/>
          <w:szCs w:val="24"/>
        </w:rPr>
        <w:t>6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11198B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115C7" w:rsidRPr="00376408">
        <w:rPr>
          <w:rFonts w:ascii="Times New Roman" w:hAnsi="Times New Roman" w:cs="Times New Roman"/>
          <w:sz w:val="24"/>
          <w:szCs w:val="24"/>
        </w:rPr>
        <w:t>.</w:t>
      </w:r>
    </w:p>
    <w:p w:rsidR="00B115C7" w:rsidRPr="00376408" w:rsidRDefault="00B115C7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709"/>
        </w:tabs>
        <w:spacing w:line="240" w:lineRule="atLeast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D6A61" w:rsidRPr="00376408" w:rsidRDefault="001D6A61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11198B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мэра 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А.В. Емелин</w:t>
      </w:r>
      <w:r w:rsidR="00B115C7" w:rsidRPr="0037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5C7" w:rsidRPr="00376408" w:rsidRDefault="00B115C7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457E1" w:rsidRPr="00376408" w:rsidRDefault="006457E1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376408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C61ED8" w:rsidRDefault="00C61ED8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E3E1F" w:rsidRDefault="00FE3E1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Pr="00C92BDF" w:rsidRDefault="00B27F7B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07C64"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64" w:rsidRPr="00C92BDF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 w:rsidR="00B27F7B"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7C64" w:rsidRPr="00C92BDF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07C64" w:rsidRPr="00D3269E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 w:rsidR="00D3269E">
        <w:rPr>
          <w:rFonts w:ascii="Times New Roman" w:hAnsi="Times New Roman" w:cs="Times New Roman"/>
          <w:sz w:val="24"/>
          <w:szCs w:val="24"/>
          <w:u w:val="single"/>
        </w:rPr>
        <w:t>23.03.2020</w:t>
      </w:r>
      <w:r w:rsidR="00D3269E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 w:rsidR="00D3269E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907C64" w:rsidRPr="00C92BDF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07C64" w:rsidRPr="00C92BDF" w:rsidRDefault="00907C64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 </w:t>
      </w:r>
    </w:p>
    <w:p w:rsidR="00907C64" w:rsidRPr="00C92BDF" w:rsidRDefault="00907C64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</w:p>
    <w:p w:rsidR="00907C64" w:rsidRPr="00C92BDF" w:rsidRDefault="00907C64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:rsidR="00907C64" w:rsidRPr="00C92BDF" w:rsidRDefault="00907C64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 «М</w:t>
      </w:r>
      <w:r w:rsidR="00811B13" w:rsidRPr="00C92BDF">
        <w:rPr>
          <w:rFonts w:ascii="Times New Roman" w:hAnsi="Times New Roman" w:cs="Times New Roman"/>
          <w:sz w:val="24"/>
          <w:szCs w:val="24"/>
        </w:rPr>
        <w:t>униципальное управление»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B305B4" w:rsidRPr="00C92BDF">
        <w:rPr>
          <w:rFonts w:ascii="Times New Roman" w:hAnsi="Times New Roman" w:cs="Times New Roman"/>
          <w:sz w:val="24"/>
          <w:szCs w:val="24"/>
        </w:rPr>
        <w:t>9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-202</w:t>
      </w:r>
      <w:r w:rsidR="00B305B4" w:rsidRPr="00C92BDF">
        <w:rPr>
          <w:rFonts w:ascii="Times New Roman" w:hAnsi="Times New Roman" w:cs="Times New Roman"/>
          <w:sz w:val="24"/>
          <w:szCs w:val="24"/>
        </w:rPr>
        <w:t>4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C7087F" w:rsidRPr="00C92BDF">
        <w:rPr>
          <w:rFonts w:ascii="Times New Roman" w:hAnsi="Times New Roman" w:cs="Times New Roman"/>
          <w:sz w:val="24"/>
          <w:szCs w:val="24"/>
        </w:rPr>
        <w:t>годы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в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6374E3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D318B5" w:rsidRPr="00C92BDF" w:rsidRDefault="00D318B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Default="00D318B5" w:rsidP="00EC7224">
      <w:pPr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1. Краткое описание выполненных в отчетном году основных мероприятий </w:t>
      </w:r>
      <w:r w:rsidR="006457E1" w:rsidRPr="00C92BDF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  <w:r w:rsidR="00AC3C19"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BF69CF" w:rsidRPr="00C92BDF" w:rsidRDefault="00BF69CF" w:rsidP="00EC7224">
      <w:pPr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Администрации Чунского района для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BF69CF" w:rsidRPr="00C92BDF" w:rsidRDefault="006457E1" w:rsidP="00EC722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EC7224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>Муниципальная программа (далее МП)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 «Муниципальное управление» введена с целью 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деятельности администрации Чунского района. Достижение цели возможно посредством решения задач по улучшению материально-тех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нического обеспечения, повышения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кадрового потенциала, осуществления мер по противодействию коррупции в органах местного самоуправления посредством открытости и доступности информации о работе органов местного самоуправления.</w:t>
      </w:r>
    </w:p>
    <w:p w:rsidR="0086079E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</w:t>
      </w:r>
      <w:r w:rsidR="0086079E">
        <w:rPr>
          <w:rFonts w:ascii="Times New Roman" w:hAnsi="Times New Roman" w:cs="Times New Roman"/>
          <w:sz w:val="24"/>
          <w:szCs w:val="24"/>
        </w:rPr>
        <w:t>счет средств районного бюджета.</w:t>
      </w:r>
    </w:p>
    <w:p w:rsidR="00BF69CF" w:rsidRPr="00C92BDF" w:rsidRDefault="0086079E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69CF" w:rsidRPr="00C92BDF">
        <w:rPr>
          <w:rFonts w:ascii="Times New Roman" w:hAnsi="Times New Roman" w:cs="Times New Roman"/>
          <w:sz w:val="24"/>
          <w:szCs w:val="24"/>
        </w:rPr>
        <w:t>ля реализации муниципальной программы определены наиболее значимые мероприятия для первоочередного финансирования:</w:t>
      </w:r>
    </w:p>
    <w:p w:rsidR="00BF69CF" w:rsidRPr="00C92BDF" w:rsidRDefault="0086079E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9CF" w:rsidRPr="00C92BDF">
        <w:rPr>
          <w:rFonts w:ascii="Times New Roman" w:hAnsi="Times New Roman" w:cs="Times New Roman"/>
          <w:sz w:val="24"/>
          <w:szCs w:val="24"/>
        </w:rPr>
        <w:t>о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снащение рабочих мест специалистов администрации современными техническими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информационно-коммуникационной инфраструктуры, системным и прикладным программированием;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переподготовка (повышение квалификации) кадров;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деятельности, развитие и содержание администрации, обеспечение содержания и укрепления материально-технической базы администрации района;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60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обеспечение обнародования (опубликования) информации о деятельности администрации в средствах массовой информации.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данных мероприятий в те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630E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приобрели компьютерное оборудование для оснащения </w:t>
      </w:r>
      <w:r w:rsidR="002630E1" w:rsidRPr="00C92BD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мест;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57E1" w:rsidRPr="00C92BDF">
        <w:rPr>
          <w:rFonts w:ascii="Times New Roman" w:hAnsi="Times New Roman" w:cs="Times New Roman"/>
          <w:sz w:val="24"/>
          <w:szCs w:val="24"/>
        </w:rPr>
        <w:t>прошли курсы по повышению квалификации</w:t>
      </w:r>
      <w:r w:rsidRPr="00C92BDF">
        <w:rPr>
          <w:rFonts w:ascii="Times New Roman" w:hAnsi="Times New Roman" w:cs="Times New Roman"/>
          <w:sz w:val="24"/>
          <w:szCs w:val="24"/>
        </w:rPr>
        <w:t xml:space="preserve"> 5 муниципальных служащих; 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обработано </w:t>
      </w:r>
      <w:r w:rsidR="002630E1" w:rsidRPr="00C92BDF">
        <w:rPr>
          <w:rFonts w:ascii="Times New Roman" w:hAnsi="Times New Roman" w:cs="Times New Roman"/>
          <w:sz w:val="24"/>
          <w:szCs w:val="24"/>
        </w:rPr>
        <w:t>233</w:t>
      </w:r>
      <w:r w:rsidRPr="00C92BDF">
        <w:rPr>
          <w:rFonts w:ascii="Times New Roman" w:hAnsi="Times New Roman" w:cs="Times New Roman"/>
          <w:sz w:val="24"/>
          <w:szCs w:val="24"/>
        </w:rPr>
        <w:t xml:space="preserve"> обращений граждан, все обращения рассмотрены; </w:t>
      </w:r>
    </w:p>
    <w:p w:rsidR="002630E1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 подготовлено 1</w:t>
      </w:r>
      <w:r w:rsidR="002630E1" w:rsidRPr="00C92BDF">
        <w:rPr>
          <w:rFonts w:ascii="Times New Roman" w:hAnsi="Times New Roman" w:cs="Times New Roman"/>
          <w:sz w:val="24"/>
          <w:szCs w:val="24"/>
        </w:rPr>
        <w:t xml:space="preserve">51 </w:t>
      </w:r>
      <w:r w:rsidR="006457E1" w:rsidRPr="00C92BDF">
        <w:rPr>
          <w:rFonts w:ascii="Times New Roman" w:hAnsi="Times New Roman" w:cs="Times New Roman"/>
          <w:sz w:val="24"/>
          <w:szCs w:val="24"/>
        </w:rPr>
        <w:t>проектов нормативных правовых актов (далее НПА).</w:t>
      </w:r>
    </w:p>
    <w:p w:rsidR="00FB5D02" w:rsidRPr="00C92BDF" w:rsidRDefault="00BF69CF" w:rsidP="00EC7224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ECA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Изучив анализ объема финансир</w:t>
      </w:r>
      <w:r w:rsidR="006457E1" w:rsidRPr="00C92BDF">
        <w:rPr>
          <w:rFonts w:ascii="Times New Roman" w:hAnsi="Times New Roman" w:cs="Times New Roman"/>
          <w:sz w:val="24"/>
          <w:szCs w:val="24"/>
        </w:rPr>
        <w:t>ования муниципальной программы за 201</w:t>
      </w:r>
      <w:r w:rsidR="00910C2A" w:rsidRPr="00C92BDF">
        <w:rPr>
          <w:rFonts w:ascii="Times New Roman" w:hAnsi="Times New Roman" w:cs="Times New Roman"/>
          <w:sz w:val="24"/>
          <w:szCs w:val="24"/>
        </w:rPr>
        <w:t>9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C92BDF">
        <w:rPr>
          <w:rFonts w:ascii="Times New Roman" w:hAnsi="Times New Roman" w:cs="Times New Roman"/>
          <w:sz w:val="24"/>
          <w:szCs w:val="24"/>
        </w:rPr>
        <w:t>можно увидеть, что основное финансирование производилось на обеспечение деятельности, развитие и содержание администрации, обеспечение содержания и укрепления материально-технической базы, обеспечение обнародования (опубликования) информации о деятельности администрации в средствах массовой информации. Также это расходы на вып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лату заработной </w:t>
      </w:r>
      <w:r w:rsidRPr="00C92BDF">
        <w:rPr>
          <w:rFonts w:ascii="Times New Roman" w:hAnsi="Times New Roman" w:cs="Times New Roman"/>
          <w:sz w:val="24"/>
          <w:szCs w:val="24"/>
        </w:rPr>
        <w:t>платы с начислениями, командировочные расходы, услуги связи, услуги аренды имущества, ремонт в административном здании, ремонт гаража, ремонт служебного авто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транспорта, приобретение ГСМ, запасных </w:t>
      </w:r>
      <w:r w:rsidRPr="00C92BDF">
        <w:rPr>
          <w:rFonts w:ascii="Times New Roman" w:hAnsi="Times New Roman" w:cs="Times New Roman"/>
          <w:sz w:val="24"/>
          <w:szCs w:val="24"/>
        </w:rPr>
        <w:t>частей, бум</w:t>
      </w:r>
      <w:r w:rsidR="00183ECA">
        <w:rPr>
          <w:rFonts w:ascii="Times New Roman" w:hAnsi="Times New Roman" w:cs="Times New Roman"/>
          <w:sz w:val="24"/>
          <w:szCs w:val="24"/>
        </w:rPr>
        <w:t>аги, оплаты коммунальных услуг.</w:t>
      </w:r>
    </w:p>
    <w:p w:rsidR="00BF69CF" w:rsidRPr="00C92BDF" w:rsidRDefault="00BF69CF" w:rsidP="00EC722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Основные изменения, внесенные в муниципальную прогр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 xml:space="preserve">амму «Муниципальное управление»,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произошли в связи с увеличением объема ф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инансирования данной программы.</w:t>
      </w:r>
    </w:p>
    <w:p w:rsidR="00AC3C19" w:rsidRPr="00C92BDF" w:rsidRDefault="00AC3C19" w:rsidP="00EC7224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2B5" w:rsidRDefault="00D318B5" w:rsidP="00A152B5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2. Информация о внесенных в мун</w:t>
      </w:r>
      <w:r w:rsidR="006457E1" w:rsidRPr="00C92BDF">
        <w:rPr>
          <w:rFonts w:ascii="Times New Roman" w:eastAsia="Times New Roman" w:hAnsi="Times New Roman" w:cs="Times New Roman"/>
          <w:b/>
          <w:sz w:val="24"/>
          <w:szCs w:val="24"/>
        </w:rPr>
        <w:t>иципальную программу изменениях</w:t>
      </w:r>
      <w:r w:rsidR="00AC3C19" w:rsidRPr="00C92B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69CF" w:rsidRPr="00C92BDF" w:rsidRDefault="006E1F54" w:rsidP="00A152B5">
      <w:pPr>
        <w:spacing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№ </w:t>
      </w:r>
      <w:r w:rsidR="00910C2A" w:rsidRPr="00C92B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10C2A" w:rsidRPr="00C92BD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10C2A" w:rsidRPr="00C92B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10C2A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года «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МП «Муниципальное управление» на 2015-2020 годы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9CF" w:rsidRPr="00C92BDF" w:rsidRDefault="006E1F54" w:rsidP="006E1F5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910C2A" w:rsidRPr="00C92BDF">
        <w:rPr>
          <w:rFonts w:ascii="Times New Roman" w:hAnsi="Times New Roman" w:cs="Times New Roman"/>
          <w:sz w:val="24"/>
          <w:szCs w:val="24"/>
        </w:rPr>
        <w:t>45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 от </w:t>
      </w:r>
      <w:r w:rsidR="00910C2A" w:rsidRPr="00C92BDF">
        <w:rPr>
          <w:rFonts w:ascii="Times New Roman" w:hAnsi="Times New Roman" w:cs="Times New Roman"/>
          <w:sz w:val="24"/>
          <w:szCs w:val="24"/>
        </w:rPr>
        <w:t>10</w:t>
      </w:r>
      <w:r w:rsidR="00BF69CF" w:rsidRPr="00C92BDF">
        <w:rPr>
          <w:rFonts w:ascii="Times New Roman" w:hAnsi="Times New Roman" w:cs="Times New Roman"/>
          <w:sz w:val="24"/>
          <w:szCs w:val="24"/>
        </w:rPr>
        <w:t>.06.201</w:t>
      </w:r>
      <w:r w:rsidR="00910C2A" w:rsidRPr="00C92BDF">
        <w:rPr>
          <w:rFonts w:ascii="Times New Roman" w:hAnsi="Times New Roman" w:cs="Times New Roman"/>
          <w:sz w:val="24"/>
          <w:szCs w:val="24"/>
        </w:rPr>
        <w:t>9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0C2A" w:rsidRPr="00C92BDF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муниципальной программы 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Чунского районного муниципального образования «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Муниципальное управление» на 201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5953" w:rsidRPr="00C92BDF" w:rsidRDefault="006E1F54" w:rsidP="006E1F54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9CF" w:rsidRPr="00C92BDF">
        <w:rPr>
          <w:rFonts w:ascii="Times New Roman" w:hAnsi="Times New Roman" w:cs="Times New Roman"/>
          <w:sz w:val="24"/>
          <w:szCs w:val="24"/>
        </w:rPr>
        <w:t>Постановление №</w:t>
      </w:r>
      <w:r w:rsidR="00A26CCA" w:rsidRPr="00C92BDF">
        <w:rPr>
          <w:rFonts w:ascii="Times New Roman" w:hAnsi="Times New Roman" w:cs="Times New Roman"/>
          <w:sz w:val="24"/>
          <w:szCs w:val="24"/>
        </w:rPr>
        <w:t xml:space="preserve"> 85 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 w:rsidR="00A26CCA" w:rsidRPr="00C92BDF">
        <w:rPr>
          <w:rFonts w:ascii="Times New Roman" w:hAnsi="Times New Roman" w:cs="Times New Roman"/>
          <w:sz w:val="24"/>
          <w:szCs w:val="24"/>
        </w:rPr>
        <w:t>01</w:t>
      </w:r>
      <w:r w:rsidR="00BF69CF" w:rsidRPr="00C92BDF">
        <w:rPr>
          <w:rFonts w:ascii="Times New Roman" w:hAnsi="Times New Roman" w:cs="Times New Roman"/>
          <w:sz w:val="24"/>
          <w:szCs w:val="24"/>
        </w:rPr>
        <w:t>.10.201</w:t>
      </w:r>
      <w:r w:rsidR="00A26CCA" w:rsidRPr="00C92BDF">
        <w:rPr>
          <w:rFonts w:ascii="Times New Roman" w:hAnsi="Times New Roman" w:cs="Times New Roman"/>
          <w:sz w:val="24"/>
          <w:szCs w:val="24"/>
        </w:rPr>
        <w:t>9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69CF" w:rsidRPr="00C92BDF">
        <w:rPr>
          <w:rFonts w:ascii="Times New Roman" w:eastAsia="Times New Roman" w:hAnsi="Times New Roman" w:cs="Times New Roman"/>
          <w:sz w:val="24"/>
          <w:szCs w:val="24"/>
        </w:rPr>
        <w:t>О внесении изменений в МП «Муниципально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е управление» на 201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5953" w:rsidRPr="00C92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953" w:rsidRPr="00C92BDF" w:rsidRDefault="00085953" w:rsidP="007C736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953" w:rsidRPr="00C92BDF" w:rsidRDefault="00085953" w:rsidP="007C736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3. Оценка эффективности МП «Муниципальное управление» на 2019-2024 годы:</w:t>
      </w:r>
    </w:p>
    <w:p w:rsidR="00BF69CF" w:rsidRPr="00C92BDF" w:rsidRDefault="00BF69CF" w:rsidP="00B87D1F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Оценить эффективность реализации МП «</w:t>
      </w:r>
      <w:r w:rsidR="006457E1" w:rsidRPr="00C92BDF">
        <w:rPr>
          <w:rFonts w:ascii="Times New Roman" w:eastAsia="Times New Roman" w:hAnsi="Times New Roman" w:cs="Times New Roman"/>
          <w:sz w:val="24"/>
          <w:szCs w:val="24"/>
        </w:rPr>
        <w:t>Муниципальное управление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-202</w:t>
      </w:r>
      <w:r w:rsidR="00A26CCA" w:rsidRPr="00C92B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годы можно по следующим показателям:</w:t>
      </w:r>
    </w:p>
    <w:p w:rsidR="00BF69CF" w:rsidRPr="00C92BDF" w:rsidRDefault="00BF69CF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67"/>
        <w:gridCol w:w="993"/>
        <w:gridCol w:w="1417"/>
        <w:gridCol w:w="2410"/>
      </w:tblGrid>
      <w:tr w:rsidR="00BF69CF" w:rsidRPr="00C92BDF" w:rsidTr="0094021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рабочих мест специалистов администрации современными техническими средствами информационно-коммуникационной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администрации системным и прикладным программированием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Показатель уровня повышения квалификации, подготовки, переподготовки кадров (нарастающим итогом)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исполнения обращений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9CF" w:rsidRPr="00C92BDF" w:rsidTr="0094021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подготовки проектов НПА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BF69CF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CCA" w:rsidRPr="00C92BD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CF" w:rsidRPr="00C92BDF" w:rsidRDefault="00A26CCA" w:rsidP="007C7362">
            <w:pPr>
              <w:pStyle w:val="ConsPlusNormal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F69CF" w:rsidRPr="00C92BDF" w:rsidRDefault="00BF69CF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C92BDF" w:rsidRDefault="00BF69CF" w:rsidP="007C7362">
      <w:pPr>
        <w:pStyle w:val="ConsPlusNormal"/>
        <w:ind w:right="-142"/>
        <w:rPr>
          <w:rFonts w:ascii="Times New Roman" w:hAnsi="Times New Roman" w:cs="Times New Roman"/>
          <w:b/>
          <w:noProof/>
          <w:position w:val="-9"/>
          <w:sz w:val="24"/>
          <w:szCs w:val="24"/>
        </w:rPr>
      </w:pP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С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  <w:vertAlign w:val="subscript"/>
        </w:rPr>
        <w:t>ДЦ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 xml:space="preserve"> – степень достижения целей (решения задач)= (100,0+100,0+10</w:t>
      </w:r>
      <w:r w:rsidR="00D01A43"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0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,</w:t>
      </w:r>
      <w:r w:rsidR="00D01A43"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0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+100,</w:t>
      </w:r>
      <w:r w:rsidR="00D01A43"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0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+</w:t>
      </w:r>
      <w:r w:rsidR="00D01A43"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100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,</w:t>
      </w:r>
      <w:r w:rsidR="00D01A43"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0</w:t>
      </w:r>
      <w:r w:rsidRPr="00C92BDF">
        <w:rPr>
          <w:rFonts w:ascii="Times New Roman" w:hAnsi="Times New Roman" w:cs="Times New Roman"/>
          <w:noProof/>
          <w:position w:val="-9"/>
          <w:sz w:val="24"/>
          <w:szCs w:val="24"/>
        </w:rPr>
        <w:t>)/5/100=</w:t>
      </w:r>
      <w:r w:rsidRPr="00C92BDF">
        <w:rPr>
          <w:rFonts w:ascii="Times New Roman" w:hAnsi="Times New Roman" w:cs="Times New Roman"/>
          <w:b/>
          <w:noProof/>
          <w:position w:val="-9"/>
          <w:sz w:val="24"/>
          <w:szCs w:val="24"/>
        </w:rPr>
        <w:t>1,0</w:t>
      </w:r>
    </w:p>
    <w:p w:rsidR="00BF69CF" w:rsidRPr="00C92BDF" w:rsidRDefault="00BF69CF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</w:t>
      </w:r>
      <w:r w:rsidRPr="00C92BD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92BDF">
        <w:rPr>
          <w:rFonts w:ascii="Times New Roman" w:hAnsi="Times New Roman" w:cs="Times New Roman"/>
          <w:sz w:val="24"/>
          <w:szCs w:val="24"/>
        </w:rPr>
        <w:t xml:space="preserve"> – уровень финансирования реализации муниципальной программы и составляющих ее подпрограмм= 5</w:t>
      </w:r>
      <w:r w:rsidR="00B751F4" w:rsidRPr="00C92BDF">
        <w:rPr>
          <w:rFonts w:ascii="Times New Roman" w:hAnsi="Times New Roman" w:cs="Times New Roman"/>
          <w:sz w:val="24"/>
          <w:szCs w:val="24"/>
        </w:rPr>
        <w:t>6090,61</w:t>
      </w:r>
      <w:r w:rsidRPr="00C92BDF">
        <w:rPr>
          <w:rFonts w:ascii="Times New Roman" w:hAnsi="Times New Roman" w:cs="Times New Roman"/>
          <w:sz w:val="24"/>
          <w:szCs w:val="24"/>
        </w:rPr>
        <w:t>тыс.руб./5</w:t>
      </w:r>
      <w:r w:rsidR="00B751F4" w:rsidRPr="00C92BDF">
        <w:rPr>
          <w:rFonts w:ascii="Times New Roman" w:hAnsi="Times New Roman" w:cs="Times New Roman"/>
          <w:sz w:val="24"/>
          <w:szCs w:val="24"/>
        </w:rPr>
        <w:t>7568,32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</w:t>
      </w:r>
      <w:r w:rsidR="00B751F4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 xml:space="preserve">руб.= </w:t>
      </w:r>
      <w:r w:rsidRPr="00C92BDF">
        <w:rPr>
          <w:rFonts w:ascii="Times New Roman" w:hAnsi="Times New Roman" w:cs="Times New Roman"/>
          <w:b/>
          <w:sz w:val="24"/>
          <w:szCs w:val="24"/>
        </w:rPr>
        <w:t>0,97</w:t>
      </w:r>
    </w:p>
    <w:p w:rsidR="00BF69CF" w:rsidRPr="00C92BDF" w:rsidRDefault="00BF69CF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(ЭМП)= 1,0*0,97=</w:t>
      </w:r>
      <w:r w:rsidRPr="00C92BDF">
        <w:rPr>
          <w:rFonts w:ascii="Times New Roman" w:hAnsi="Times New Roman" w:cs="Times New Roman"/>
          <w:b/>
          <w:sz w:val="24"/>
          <w:szCs w:val="24"/>
        </w:rPr>
        <w:t>0,9</w:t>
      </w:r>
      <w:r w:rsidR="00D01A43" w:rsidRPr="00C92BDF">
        <w:rPr>
          <w:rFonts w:ascii="Times New Roman" w:hAnsi="Times New Roman" w:cs="Times New Roman"/>
          <w:b/>
          <w:sz w:val="24"/>
          <w:szCs w:val="24"/>
        </w:rPr>
        <w:t>7</w:t>
      </w:r>
    </w:p>
    <w:p w:rsidR="00907C64" w:rsidRPr="00C92BDF" w:rsidRDefault="00BF69CF" w:rsidP="007C7362">
      <w:pPr>
        <w:pStyle w:val="ConsPlusNormal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Вывод: по критериям оценки эффективности реализации прог</w:t>
      </w:r>
      <w:r w:rsidR="006457E1" w:rsidRPr="00C92BDF">
        <w:rPr>
          <w:rFonts w:ascii="Times New Roman" w:hAnsi="Times New Roman" w:cs="Times New Roman"/>
          <w:sz w:val="24"/>
          <w:szCs w:val="24"/>
        </w:rPr>
        <w:t xml:space="preserve">раммы считается 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эффективной. </w:t>
      </w:r>
    </w:p>
    <w:p w:rsidR="00D318B5" w:rsidRPr="00C92BDF" w:rsidRDefault="00D318B5" w:rsidP="007C7362">
      <w:pPr>
        <w:pStyle w:val="ConsPlusNormal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D02" w:rsidRDefault="00FB5D02" w:rsidP="007C7362">
      <w:pPr>
        <w:pStyle w:val="ConsPlusNormal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2B5" w:rsidRDefault="00A152B5" w:rsidP="007C7362">
      <w:pPr>
        <w:pStyle w:val="ConsPlusNormal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C92BDF" w:rsidRDefault="00D318B5" w:rsidP="007C7362">
      <w:pPr>
        <w:pStyle w:val="ConsPlusNormal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8F3" w:rsidRPr="00C92BDF" w:rsidRDefault="00907C64" w:rsidP="007C7362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 – </w:t>
      </w:r>
    </w:p>
    <w:p w:rsidR="008868F3" w:rsidRPr="00C92BDF" w:rsidRDefault="00D318B5" w:rsidP="007C7362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8868F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907C64" w:rsidRPr="00C92B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07C64" w:rsidRPr="00C92BDF" w:rsidRDefault="00907C64" w:rsidP="007C7362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                                  </w:t>
      </w:r>
      <w:r w:rsidR="008868F3" w:rsidRPr="00C92B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6D6FC9" w:rsidRPr="00C92BDF" w:rsidRDefault="006D6FC9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A10443" w:rsidRDefault="00A10443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76F3F" w:rsidRDefault="00676F3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907C64" w:rsidRPr="00C92BDF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C64" w:rsidRPr="00C92BDF" w:rsidRDefault="00907C64" w:rsidP="007C7362">
      <w:pPr>
        <w:pStyle w:val="ConsPlusNormal"/>
        <w:tabs>
          <w:tab w:val="left" w:pos="9356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Отчет</w:t>
      </w:r>
    </w:p>
    <w:p w:rsidR="00805F40" w:rsidRPr="00C92BDF" w:rsidRDefault="00805F40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318B5" w:rsidRPr="00C92BDF">
        <w:rPr>
          <w:rFonts w:ascii="Times New Roman" w:hAnsi="Times New Roman" w:cs="Times New Roman"/>
          <w:sz w:val="24"/>
          <w:szCs w:val="24"/>
        </w:rPr>
        <w:t>программы Чунского районного</w:t>
      </w:r>
      <w:r w:rsidRPr="00C92B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«Развитие культуры, спорта и молодежной </w:t>
      </w:r>
      <w:r w:rsidR="00D318B5" w:rsidRPr="00C92BDF">
        <w:rPr>
          <w:rFonts w:ascii="Times New Roman" w:hAnsi="Times New Roman" w:cs="Times New Roman"/>
          <w:sz w:val="24"/>
          <w:szCs w:val="24"/>
        </w:rPr>
        <w:t>политики» на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DA3241" w:rsidRPr="00C92BDF">
        <w:rPr>
          <w:rFonts w:ascii="Times New Roman" w:hAnsi="Times New Roman" w:cs="Times New Roman"/>
          <w:sz w:val="24"/>
          <w:szCs w:val="24"/>
        </w:rPr>
        <w:t>9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– 202</w:t>
      </w:r>
      <w:r w:rsidR="00DA3241" w:rsidRPr="00C92BDF">
        <w:rPr>
          <w:rFonts w:ascii="Times New Roman" w:hAnsi="Times New Roman" w:cs="Times New Roman"/>
          <w:sz w:val="24"/>
          <w:szCs w:val="24"/>
        </w:rPr>
        <w:t>4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D318B5" w:rsidRPr="00C92BDF">
        <w:rPr>
          <w:rFonts w:ascii="Times New Roman" w:hAnsi="Times New Roman" w:cs="Times New Roman"/>
          <w:sz w:val="24"/>
          <w:szCs w:val="24"/>
        </w:rPr>
        <w:t>годы в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DA3241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55623E" w:rsidRPr="00C92BDF" w:rsidRDefault="00805F40" w:rsidP="007C7362">
      <w:pPr>
        <w:autoSpaceDE w:val="0"/>
        <w:autoSpaceDN w:val="0"/>
        <w:adjustRightInd w:val="0"/>
        <w:spacing w:before="40" w:after="4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86E" w:rsidRDefault="0023398B" w:rsidP="007C7362">
      <w:pPr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 в разрезе подпрограмм</w:t>
      </w:r>
      <w:r w:rsidR="00AC3C19"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733A79" w:rsidRPr="00C92BDF" w:rsidRDefault="0064086E" w:rsidP="007C7362">
      <w:pPr>
        <w:tabs>
          <w:tab w:val="left" w:pos="709"/>
          <w:tab w:val="left" w:pos="9356"/>
        </w:tabs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Чунского   районного муниципального образования «Развитие культуры, спорта и молодежной политики» на 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годы:</w:t>
      </w:r>
    </w:p>
    <w:p w:rsidR="00205EF1" w:rsidRDefault="00733A79" w:rsidP="00205EF1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Цель программы:</w:t>
      </w:r>
    </w:p>
    <w:p w:rsidR="00733A79" w:rsidRPr="00C92BDF" w:rsidRDefault="00733A79" w:rsidP="00205EF1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Сохранение и развитие культурного потенциала и наследия Чунского района</w:t>
      </w:r>
      <w:r w:rsidR="0068679D" w:rsidRPr="00C92B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5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Развитие физической культуры и спорта в Чунском районе. Создание условий для личностного и профессионального становления молодёжи, формирования и развития духовно-нравственн</w:t>
      </w:r>
      <w:r w:rsidR="0068679D" w:rsidRPr="00C92BDF">
        <w:rPr>
          <w:rFonts w:ascii="Times New Roman" w:eastAsia="Times New Roman" w:hAnsi="Times New Roman" w:cs="Times New Roman"/>
          <w:bCs/>
          <w:sz w:val="24"/>
          <w:szCs w:val="24"/>
        </w:rPr>
        <w:t>ых и патриотических ценностей.</w:t>
      </w:r>
      <w:r w:rsidR="00205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библиотечного обслуживания, повышение качества и доступности библиотечных услуг</w:t>
      </w:r>
      <w:r w:rsidR="0068679D"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населения Чунского района </w:t>
      </w: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вне зависимости от места проживания.</w:t>
      </w:r>
    </w:p>
    <w:p w:rsidR="00733A79" w:rsidRPr="00C92BDF" w:rsidRDefault="00733A79" w:rsidP="00205EF1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733A79" w:rsidRPr="00C92BDF" w:rsidRDefault="00733A79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79D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охранение и развитие национальных культур народов, проживающих на территории Чунского района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крепление их духовной общности;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овышение качества и разнообразия культурно-досуговых мероприятий в учреждениях культуры Чунского района;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беспечение условий для развития физической культуры и массового спорта;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беспечение доступности, повышение качества дополнительного образования детей в сфере культуры и спорта;</w:t>
      </w:r>
    </w:p>
    <w:p w:rsidR="00733A79" w:rsidRPr="00C92BDF" w:rsidRDefault="00E33759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одействие всестороннему развитию молодёжи, создание условий для её социализации, эффективной самореализации;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азвитие местного народного творчества;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а наркомании и других социально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негативных явлений;</w:t>
      </w:r>
    </w:p>
    <w:p w:rsidR="00733A79" w:rsidRPr="00C92BDF" w:rsidRDefault="0068679D" w:rsidP="00205EF1">
      <w:pPr>
        <w:keepNext/>
        <w:autoSpaceDE w:val="0"/>
        <w:autoSpaceDN w:val="0"/>
        <w:adjustRightInd w:val="0"/>
        <w:spacing w:before="60" w:after="6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овышение качества патриотического воспитания детей и молодёжи;</w:t>
      </w:r>
    </w:p>
    <w:p w:rsidR="00733A79" w:rsidRDefault="0068679D" w:rsidP="00CC2998">
      <w:pPr>
        <w:autoSpaceDE w:val="0"/>
        <w:autoSpaceDN w:val="0"/>
        <w:adjustRightInd w:val="0"/>
        <w:spacing w:before="40"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3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беспечение условий реализации программы.</w:t>
      </w:r>
    </w:p>
    <w:p w:rsidR="003172C4" w:rsidRPr="00C92BDF" w:rsidRDefault="003172C4" w:rsidP="00CC2998">
      <w:pPr>
        <w:autoSpaceDE w:val="0"/>
        <w:autoSpaceDN w:val="0"/>
        <w:adjustRightInd w:val="0"/>
        <w:spacing w:before="40"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Default="00733A79" w:rsidP="00CC2998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В состав</w:t>
      </w:r>
      <w:r w:rsidR="0068679D"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входя</w:t>
      </w:r>
      <w:r w:rsidR="00D318B5" w:rsidRPr="00C92BDF">
        <w:rPr>
          <w:rFonts w:ascii="Times New Roman" w:eastAsia="Times New Roman" w:hAnsi="Times New Roman" w:cs="Times New Roman"/>
          <w:bCs/>
          <w:sz w:val="24"/>
          <w:szCs w:val="24"/>
        </w:rPr>
        <w:t>т 9 подпрограмм</w:t>
      </w: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33A79" w:rsidRDefault="00E33759" w:rsidP="00CC299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1«Развитие библиотечного дела»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CC299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2 «Организация досуга и предоставление услуг организаций культуры»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CC299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одпрограмма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 xml:space="preserve"> «Развитие физической культуры 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и массового спорта»;</w:t>
      </w:r>
    </w:p>
    <w:p w:rsidR="00733A79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4 «Дополнительное образование детей в сфере культуры и спорта»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5 «Молодёжная политика»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6 «Сохранение народных традиции и народного творчества»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7 «Комплексные меры профилактики наркомании и друг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 xml:space="preserve">их социально 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негативных явлений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8 «Патриотическое воспитание детей и молодёжи»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C92BDF" w:rsidRDefault="00E3375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9 «Обеспечение реализации муниципальной программы»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C08" w:rsidRDefault="001E0C08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Pr="00C92BDF" w:rsidRDefault="00733A79" w:rsidP="00CC299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муниципальной программы в 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 xml:space="preserve">93758,1 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естный бюджет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 xml:space="preserve"> 8163,8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бластной бюджет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3825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едеральный бюджет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 xml:space="preserve">4591,4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733A79" w:rsidRPr="00C92BDF" w:rsidRDefault="00924A09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небюджетные источники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 xml:space="preserve">3707,9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924A09" w:rsidRDefault="00924A0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79D" w:rsidRPr="00C92BDF" w:rsidRDefault="00733A79" w:rsidP="003172C4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Процент испо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лнения программы составляет 9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%, из них;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естный бюджет 9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бластной бюджет 100%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679D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федеральный бюджет 100%;</w:t>
      </w:r>
    </w:p>
    <w:p w:rsidR="00733A79" w:rsidRPr="00C92BDF" w:rsidRDefault="0068679D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небюджетные источники 93%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86E" w:rsidRDefault="0064086E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A79" w:rsidRPr="00C92BDF" w:rsidRDefault="00733A79" w:rsidP="006D221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результативности реализации муниципальной программы исполнены 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99 %.</w:t>
      </w:r>
    </w:p>
    <w:p w:rsidR="00733A79" w:rsidRPr="00C92BDF" w:rsidRDefault="00733A79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Большую часть основных мероприятий муниципальной программы составляют мероприятия по выполнению муниципальных заданий у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 xml:space="preserve">чреждениями,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являющимися участниками программы, а также проведение мероприятий:</w:t>
      </w:r>
    </w:p>
    <w:p w:rsidR="00733A79" w:rsidRPr="00C92BDF" w:rsidRDefault="0068679D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- к</w:t>
      </w:r>
      <w:r w:rsidR="00D318B5" w:rsidRPr="00C92BDF">
        <w:rPr>
          <w:rFonts w:ascii="Times New Roman" w:eastAsia="Times New Roman" w:hAnsi="Times New Roman" w:cs="Times New Roman"/>
          <w:bCs/>
          <w:sz w:val="24"/>
          <w:szCs w:val="24"/>
        </w:rPr>
        <w:t>ультурно-массовых мероприятий,</w:t>
      </w:r>
      <w:r w:rsidR="00733A79"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посвященных праздничным и юбилейным датам;</w:t>
      </w:r>
    </w:p>
    <w:p w:rsidR="00733A79" w:rsidRPr="00C92BDF" w:rsidRDefault="0068679D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- к</w:t>
      </w:r>
      <w:r w:rsidR="00733A79"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онкурсов и фестивалей; </w:t>
      </w:r>
    </w:p>
    <w:p w:rsidR="00733A79" w:rsidRPr="00C92BDF" w:rsidRDefault="0068679D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общественно </w:t>
      </w:r>
      <w:r w:rsidR="00733A79" w:rsidRPr="00C92BDF">
        <w:rPr>
          <w:rFonts w:ascii="Times New Roman" w:eastAsia="Times New Roman" w:hAnsi="Times New Roman" w:cs="Times New Roman"/>
          <w:bCs/>
          <w:sz w:val="24"/>
          <w:szCs w:val="24"/>
        </w:rPr>
        <w:t>значимые мероприятия;</w:t>
      </w:r>
    </w:p>
    <w:p w:rsidR="00733A79" w:rsidRPr="00C92BDF" w:rsidRDefault="0068679D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733A79" w:rsidRPr="00C92BDF">
        <w:rPr>
          <w:rFonts w:ascii="Times New Roman" w:eastAsia="Times New Roman" w:hAnsi="Times New Roman" w:cs="Times New Roman"/>
          <w:bCs/>
          <w:sz w:val="24"/>
          <w:szCs w:val="24"/>
        </w:rPr>
        <w:t>портивно-массовые, патриотические мероприятия.</w:t>
      </w:r>
    </w:p>
    <w:p w:rsidR="00733A79" w:rsidRPr="00C92BDF" w:rsidRDefault="00733A79" w:rsidP="00D164C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Перечень нереализованных или реализованных </w:t>
      </w:r>
      <w:r w:rsidR="0068679D" w:rsidRPr="00C92BDF">
        <w:rPr>
          <w:rFonts w:ascii="Times New Roman" w:eastAsia="Times New Roman" w:hAnsi="Times New Roman" w:cs="Times New Roman"/>
          <w:sz w:val="24"/>
          <w:szCs w:val="24"/>
        </w:rPr>
        <w:t>частично основных мероприятий: в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целом по муниципальной программе основные м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>ероприятия реализованы на 100 %.</w:t>
      </w:r>
    </w:p>
    <w:p w:rsidR="007D1A79" w:rsidRPr="00C92BDF" w:rsidRDefault="007D1A79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A79" w:rsidRPr="00C92BDF" w:rsidRDefault="007D1A79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2. Информация о внесенных в муниципальную программу изменениях</w:t>
      </w:r>
      <w:r w:rsidR="00AC3C19" w:rsidRPr="00C92B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33A79" w:rsidRPr="00C92BDF" w:rsidRDefault="0068679D" w:rsidP="00DC1CC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 вносились изменения в программу в части объема финансирования на основании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318B5" w:rsidRPr="00C92BDF">
        <w:rPr>
          <w:rFonts w:ascii="Times New Roman" w:eastAsia="Times New Roman" w:hAnsi="Times New Roman" w:cs="Times New Roman"/>
          <w:sz w:val="24"/>
          <w:szCs w:val="24"/>
        </w:rPr>
        <w:t>ешений Чунской районной Думы: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         №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279</w:t>
      </w:r>
      <w:r w:rsidR="00DF6FCE" w:rsidRPr="00C92B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.08.20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758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6FCE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25.12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3241" w:rsidRPr="00C92BDF">
        <w:rPr>
          <w:rFonts w:ascii="Times New Roman" w:eastAsia="Times New Roman" w:hAnsi="Times New Roman" w:cs="Times New Roman"/>
          <w:sz w:val="24"/>
          <w:szCs w:val="24"/>
        </w:rPr>
        <w:t>1067</w:t>
      </w:r>
      <w:r w:rsidR="00733A79" w:rsidRPr="00C92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A79" w:rsidRPr="00C92BDF" w:rsidRDefault="00733A79" w:rsidP="007C736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4DCA" w:rsidRDefault="007D1A79" w:rsidP="007C736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3. Оценка эффективности МП «Муниципальное управление» на 2019-2024 годы:</w:t>
      </w:r>
    </w:p>
    <w:p w:rsidR="00630C0A" w:rsidRPr="007C4DCA" w:rsidRDefault="00970F82" w:rsidP="00DC1CCA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w:anchor="Par826" w:history="1">
        <w:r w:rsidR="00630C0A" w:rsidRPr="00C92BDF">
          <w:rPr>
            <w:rFonts w:ascii="Times New Roman" w:eastAsia="Times New Roman" w:hAnsi="Times New Roman" w:cs="Times New Roman"/>
            <w:sz w:val="24"/>
            <w:szCs w:val="24"/>
          </w:rPr>
          <w:t>Анализ</w:t>
        </w:r>
      </w:hyperlink>
      <w:r w:rsidR="00630C0A" w:rsidRPr="00C92BDF">
        <w:rPr>
          <w:rFonts w:ascii="Times New Roman" w:eastAsia="Times New Roman" w:hAnsi="Times New Roman" w:cs="Times New Roman"/>
          <w:sz w:val="24"/>
          <w:szCs w:val="24"/>
        </w:rPr>
        <w:t xml:space="preserve">  показателей результативности муниципальной программы, достигнутых в отчетном периоде:</w:t>
      </w:r>
    </w:p>
    <w:tbl>
      <w:tblPr>
        <w:tblW w:w="9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276"/>
        <w:gridCol w:w="849"/>
        <w:gridCol w:w="850"/>
        <w:gridCol w:w="688"/>
        <w:gridCol w:w="732"/>
        <w:gridCol w:w="1799"/>
        <w:gridCol w:w="24"/>
      </w:tblGrid>
      <w:tr w:rsidR="00630C0A" w:rsidRPr="00C92BDF" w:rsidTr="001C5FA2">
        <w:trPr>
          <w:gridAfter w:val="1"/>
          <w:wAfter w:w="24" w:type="dxa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A2" w:rsidRDefault="001C5FA2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1C5FA2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C0A" w:rsidRPr="00C92BDF">
              <w:rPr>
                <w:rFonts w:ascii="Times New Roman" w:hAnsi="Times New Roman" w:cs="Times New Roman"/>
                <w:sz w:val="24"/>
                <w:szCs w:val="24"/>
              </w:rPr>
              <w:t>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C0A" w:rsidRPr="00C92BDF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F77E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боксу,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рукопашному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бою,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Лыжня России и пр.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Число лиц, проходящих спортивную подготовку на этапе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F77E28">
            <w:pPr>
              <w:autoSpaceDE w:val="0"/>
              <w:autoSpaceDN w:val="0"/>
              <w:adjustRightInd w:val="0"/>
              <w:spacing w:after="0" w:line="240" w:lineRule="auto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спортивную подготовку на этапе спортивной подготовки сохранено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Стабильность контингента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 сохранен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зрелищных мероприятий досуговой направленности разных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F77E28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7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новогодних праздников, концертов к 23 февраля и 8 марта, показы спектаклей,  смотров, конкурсов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данных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26573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26570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отдела краеведения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C0A" w:rsidRPr="00C92BDF" w:rsidTr="001C5F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0A" w:rsidRPr="00C92BDF" w:rsidRDefault="00630C0A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6830" w:rsidRPr="00C92BDF" w:rsidRDefault="00006830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Степень достижения целей и решения задач муниципальной программ</w:t>
      </w:r>
      <w:r w:rsidR="00D318B5" w:rsidRPr="00C92BDF">
        <w:rPr>
          <w:rFonts w:ascii="Times New Roman" w:hAnsi="Times New Roman" w:cs="Times New Roman"/>
          <w:bCs/>
          <w:sz w:val="24"/>
          <w:szCs w:val="24"/>
        </w:rPr>
        <w:t>ы и составляющих ее подпрограмм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b/>
          <w:bCs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b/>
          <w:bCs/>
          <w:sz w:val="24"/>
          <w:szCs w:val="24"/>
        </w:rPr>
        <w:t xml:space="preserve"> = (</w:t>
      </w:r>
      <w:r w:rsidR="00B24FAF" w:rsidRPr="00C92BDF">
        <w:rPr>
          <w:rFonts w:ascii="Times New Roman" w:hAnsi="Times New Roman" w:cs="Times New Roman"/>
          <w:b/>
          <w:bCs/>
          <w:sz w:val="24"/>
          <w:szCs w:val="24"/>
        </w:rPr>
        <w:t>97,2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B24FAF" w:rsidRPr="00C92BDF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="00B24FAF" w:rsidRPr="00C92BDF">
        <w:rPr>
          <w:rFonts w:ascii="Times New Roman" w:hAnsi="Times New Roman" w:cs="Times New Roman"/>
          <w:b/>
          <w:bCs/>
          <w:sz w:val="24"/>
          <w:szCs w:val="24"/>
        </w:rPr>
        <w:t>100+100+99,3+100+100+100+100)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4FAF" w:rsidRPr="00C92B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345A6" w:rsidRPr="00C92BDF">
        <w:rPr>
          <w:rFonts w:ascii="Times New Roman" w:hAnsi="Times New Roman" w:cs="Times New Roman"/>
          <w:b/>
          <w:bCs/>
          <w:sz w:val="24"/>
          <w:szCs w:val="24"/>
        </w:rPr>
        <w:t>/100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1469A8" w:rsidRPr="00C92B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45A6" w:rsidRPr="00C92B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469A8" w:rsidRPr="00C92BD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Степень достижения показателя результативности реализации муниципальной программы и составляющих ее подпрограмм: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Сдп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Зф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Зп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CA2114" w:rsidRPr="00C92BDF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муниципальной программы и составляющих ее подпрограмм: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Уф = </w:t>
      </w:r>
      <w:r w:rsidR="00B24FAF" w:rsidRPr="00C92BDF">
        <w:rPr>
          <w:rFonts w:ascii="Times New Roman" w:hAnsi="Times New Roman" w:cs="Times New Roman"/>
          <w:b/>
          <w:sz w:val="24"/>
          <w:szCs w:val="24"/>
        </w:rPr>
        <w:t>9</w:t>
      </w:r>
      <w:r w:rsidR="007F0930" w:rsidRPr="00C92BDF">
        <w:rPr>
          <w:rFonts w:ascii="Times New Roman" w:hAnsi="Times New Roman" w:cs="Times New Roman"/>
          <w:b/>
          <w:sz w:val="24"/>
          <w:szCs w:val="24"/>
        </w:rPr>
        <w:t>3787,6</w:t>
      </w:r>
      <w:r w:rsidRPr="00C92BDF">
        <w:rPr>
          <w:rFonts w:ascii="Times New Roman" w:hAnsi="Times New Roman" w:cs="Times New Roman"/>
          <w:b/>
          <w:sz w:val="24"/>
          <w:szCs w:val="24"/>
        </w:rPr>
        <w:t>/</w:t>
      </w:r>
      <w:r w:rsidR="00B24FAF" w:rsidRPr="00C92BDF">
        <w:rPr>
          <w:rFonts w:ascii="Times New Roman" w:hAnsi="Times New Roman" w:cs="Times New Roman"/>
          <w:b/>
          <w:sz w:val="24"/>
          <w:szCs w:val="24"/>
        </w:rPr>
        <w:t>9</w:t>
      </w:r>
      <w:r w:rsidR="007F0930" w:rsidRPr="00C92BDF">
        <w:rPr>
          <w:rFonts w:ascii="Times New Roman" w:hAnsi="Times New Roman" w:cs="Times New Roman"/>
          <w:b/>
          <w:sz w:val="24"/>
          <w:szCs w:val="24"/>
        </w:rPr>
        <w:t>8015,4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B24FAF" w:rsidRPr="00C92BDF">
        <w:rPr>
          <w:rFonts w:ascii="Times New Roman" w:hAnsi="Times New Roman" w:cs="Times New Roman"/>
          <w:b/>
          <w:sz w:val="24"/>
          <w:szCs w:val="24"/>
        </w:rPr>
        <w:t>0,9</w:t>
      </w:r>
      <w:r w:rsidR="007F0930" w:rsidRPr="00C92BDF">
        <w:rPr>
          <w:rFonts w:ascii="Times New Roman" w:hAnsi="Times New Roman" w:cs="Times New Roman"/>
          <w:b/>
          <w:sz w:val="24"/>
          <w:szCs w:val="24"/>
        </w:rPr>
        <w:t>6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(ЭМП):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</w:t>
      </w:r>
      <w:r w:rsidR="001469A8" w:rsidRPr="00C92BDF">
        <w:rPr>
          <w:rFonts w:ascii="Times New Roman" w:hAnsi="Times New Roman" w:cs="Times New Roman"/>
          <w:b/>
          <w:sz w:val="24"/>
          <w:szCs w:val="24"/>
        </w:rPr>
        <w:t>1,0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B24FAF" w:rsidRPr="00C92BDF">
        <w:rPr>
          <w:rFonts w:ascii="Times New Roman" w:hAnsi="Times New Roman" w:cs="Times New Roman"/>
          <w:b/>
          <w:sz w:val="24"/>
          <w:szCs w:val="24"/>
        </w:rPr>
        <w:t>0,9</w:t>
      </w:r>
      <w:r w:rsidR="007F0930" w:rsidRPr="00C92BDF">
        <w:rPr>
          <w:rFonts w:ascii="Times New Roman" w:hAnsi="Times New Roman" w:cs="Times New Roman"/>
          <w:b/>
          <w:sz w:val="24"/>
          <w:szCs w:val="24"/>
        </w:rPr>
        <w:t>6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B24FAF" w:rsidRPr="00C92BDF">
        <w:rPr>
          <w:rFonts w:ascii="Times New Roman" w:hAnsi="Times New Roman" w:cs="Times New Roman"/>
          <w:b/>
          <w:sz w:val="24"/>
          <w:szCs w:val="24"/>
        </w:rPr>
        <w:t>0,9</w:t>
      </w:r>
      <w:r w:rsidR="007F0930" w:rsidRPr="00C92BDF">
        <w:rPr>
          <w:rFonts w:ascii="Times New Roman" w:hAnsi="Times New Roman" w:cs="Times New Roman"/>
          <w:b/>
          <w:sz w:val="24"/>
          <w:szCs w:val="24"/>
        </w:rPr>
        <w:t>6</w:t>
      </w:r>
    </w:p>
    <w:p w:rsidR="00733A79" w:rsidRPr="00C92BDF" w:rsidRDefault="00733A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A79" w:rsidRPr="00C92BDF" w:rsidRDefault="0068679D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Вывод: реализация м</w:t>
      </w:r>
      <w:r w:rsidR="00733A79" w:rsidRPr="00C92BDF">
        <w:rPr>
          <w:rFonts w:ascii="Times New Roman" w:hAnsi="Times New Roman" w:cs="Times New Roman"/>
          <w:sz w:val="24"/>
          <w:szCs w:val="24"/>
        </w:rPr>
        <w:t>униципальной программы Чунского   районного муниципального образования «Развитие культуры, спорта и молодежной политики» на 201</w:t>
      </w:r>
      <w:r w:rsidR="00CA2114" w:rsidRPr="00C92BDF">
        <w:rPr>
          <w:rFonts w:ascii="Times New Roman" w:hAnsi="Times New Roman" w:cs="Times New Roman"/>
          <w:sz w:val="24"/>
          <w:szCs w:val="24"/>
        </w:rPr>
        <w:t>9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– 202</w:t>
      </w:r>
      <w:r w:rsidR="00CA2114" w:rsidRPr="00C92BDF">
        <w:rPr>
          <w:rFonts w:ascii="Times New Roman" w:hAnsi="Times New Roman" w:cs="Times New Roman"/>
          <w:sz w:val="24"/>
          <w:szCs w:val="24"/>
        </w:rPr>
        <w:t>4</w:t>
      </w:r>
      <w:r w:rsidR="00733A79" w:rsidRPr="00C92BDF">
        <w:rPr>
          <w:rFonts w:ascii="Times New Roman" w:hAnsi="Times New Roman" w:cs="Times New Roman"/>
          <w:sz w:val="24"/>
          <w:szCs w:val="24"/>
        </w:rPr>
        <w:t xml:space="preserve"> годы по критериям оценки эффективности </w:t>
      </w:r>
      <w:proofErr w:type="spellStart"/>
      <w:r w:rsidR="00733A79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733A79" w:rsidRPr="00C92BDF">
        <w:rPr>
          <w:rFonts w:ascii="Times New Roman" w:hAnsi="Times New Roman" w:cs="Times New Roman"/>
          <w:sz w:val="24"/>
          <w:szCs w:val="24"/>
        </w:rPr>
        <w:t xml:space="preserve"> - эффективная.</w:t>
      </w:r>
    </w:p>
    <w:p w:rsidR="00733A79" w:rsidRDefault="00733A7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C5FA2" w:rsidRDefault="001C5FA2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B973C4" w:rsidRDefault="00B973C4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C296F" w:rsidRPr="00C92BDF" w:rsidRDefault="007C296F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8868F3" w:rsidRPr="00C92BDF" w:rsidRDefault="007C296F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868F3" w:rsidRPr="00C92BDF" w:rsidRDefault="007C296F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</w:t>
      </w:r>
      <w:r w:rsidR="008868F3" w:rsidRPr="00C92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92BDF">
        <w:rPr>
          <w:rFonts w:ascii="Times New Roman" w:hAnsi="Times New Roman" w:cs="Times New Roman"/>
          <w:sz w:val="24"/>
          <w:szCs w:val="24"/>
        </w:rPr>
        <w:t>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8868F3" w:rsidRPr="00C92BDF" w:rsidRDefault="008868F3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AF" w:rsidRPr="00C92BDF" w:rsidRDefault="009E78AF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Отчет</w:t>
      </w:r>
    </w:p>
    <w:p w:rsidR="004B4C79" w:rsidRPr="00C92BDF" w:rsidRDefault="004B4C79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«Развитие экономического потенциала» на 2015-2020 годы в 2019 году</w:t>
      </w:r>
    </w:p>
    <w:p w:rsidR="004B4C79" w:rsidRPr="00C92BDF" w:rsidRDefault="004B4C79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D35C61">
      <w:pPr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EB06B8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Муниципальная программа «Развитие экономического потенциала» на                          2015-2020 годы включает в себя подпрограммы: Подпрограмма 1 «Инвестиционная привлекательность», Подпрограмма 2 «Развитие и поддержка малого и среднего бизнеса», Подпрограмма 3 «Развитие потребительского рынка», Подпрограмма 4 «Развитие сельскохозяйственного производства», Подпрограмма 5 «Охрана труда и социальное партнерство».</w:t>
      </w:r>
    </w:p>
    <w:p w:rsidR="00D35C61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составляет 18357,5 тыс. руб., в том числе</w:t>
      </w:r>
      <w:r w:rsidR="00D35C61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 xml:space="preserve">по подпрограммам: 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а) подпрограмма 1 «Инвестиционная привлекательность»- 0,0 руб.;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б) подпрограмма 2«Развитие и поддержка малого и среднего бизнеса» -  5,0 тыс. руб.;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в) подпрограмма 3«Развитие потребительского рынка»- 5,0 тыс. рублей;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г) подпрограмма 4 «Развитие сельскохозяйственного производства» - 18317,5 тыс. руб.;</w:t>
      </w:r>
    </w:p>
    <w:p w:rsidR="00EB06B8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д) подпрограмма 5 «Охрана труда и социальное </w:t>
      </w:r>
      <w:r w:rsidR="00EB06B8">
        <w:rPr>
          <w:rFonts w:ascii="Times New Roman" w:hAnsi="Times New Roman" w:cs="Times New Roman"/>
          <w:sz w:val="24"/>
          <w:szCs w:val="24"/>
        </w:rPr>
        <w:t>партнерство»- 30,0 тыс. рублей.</w:t>
      </w:r>
    </w:p>
    <w:p w:rsidR="009F5D91" w:rsidRDefault="009F5D91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на 2019 год составляет- 18357,5 тыс. рублей,</w:t>
      </w:r>
      <w:r w:rsidR="00EB06B8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а) бюджет Чунского районн</w:t>
      </w:r>
      <w:r w:rsidR="00EB06B8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C92BDF">
        <w:rPr>
          <w:rFonts w:ascii="Times New Roman" w:hAnsi="Times New Roman" w:cs="Times New Roman"/>
          <w:sz w:val="24"/>
          <w:szCs w:val="24"/>
        </w:rPr>
        <w:t>2019 год</w:t>
      </w:r>
      <w:r w:rsidR="00CF724E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- 30,0 тыс. руб.;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б) внебюджетные источники 2019 год – 7362,0 тыс. руб.;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в) областной бюджет</w:t>
      </w:r>
      <w:r w:rsidR="00EB06B8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2019 год – 5441,4 тыс. руб.;</w:t>
      </w:r>
    </w:p>
    <w:p w:rsidR="004B4C79" w:rsidRPr="00C92BDF" w:rsidRDefault="004B4C79" w:rsidP="00D35C6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г) федеральный бюджет</w:t>
      </w:r>
      <w:r w:rsidR="00CF724E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2019 год – 5524,1 тыс. руб.</w:t>
      </w:r>
    </w:p>
    <w:p w:rsidR="00CF724E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4C79" w:rsidRPr="00C92BDF" w:rsidRDefault="004B4C79" w:rsidP="009F5D91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рамках данного финансирования в отчетном году выполнены следующие мероприятия муниципальной программы по подпрограммам:</w:t>
      </w:r>
    </w:p>
    <w:p w:rsidR="004B4C79" w:rsidRPr="000777F5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7F5">
        <w:rPr>
          <w:rFonts w:ascii="Times New Roman" w:hAnsi="Times New Roman" w:cs="Times New Roman"/>
          <w:b/>
          <w:sz w:val="24"/>
          <w:szCs w:val="24"/>
        </w:rPr>
        <w:t xml:space="preserve">Подпрограмма1. «Инвестиционная привлекательность» </w:t>
      </w:r>
    </w:p>
    <w:p w:rsidR="004B4C79" w:rsidRPr="000777F5" w:rsidRDefault="00BC7C97" w:rsidP="00BC7C9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70350">
        <w:rPr>
          <w:rFonts w:ascii="Times New Roman" w:hAnsi="Times New Roman" w:cs="Times New Roman"/>
          <w:sz w:val="24"/>
          <w:szCs w:val="24"/>
        </w:rPr>
        <w:t xml:space="preserve">1.1. </w:t>
      </w:r>
      <w:r w:rsidR="004B4C79" w:rsidRPr="000777F5">
        <w:rPr>
          <w:rFonts w:ascii="Times New Roman" w:hAnsi="Times New Roman" w:cs="Times New Roman"/>
          <w:sz w:val="24"/>
          <w:szCs w:val="24"/>
        </w:rPr>
        <w:t>В рамках основного мероприятия подпрограммы «Содействие субъектам инвестиционной деятельности в реализации инвестиционных проектов» отделом экономического развития аппарата администрации района в 201</w:t>
      </w:r>
      <w:r w:rsidR="000777F5">
        <w:rPr>
          <w:rFonts w:ascii="Times New Roman" w:hAnsi="Times New Roman" w:cs="Times New Roman"/>
          <w:sz w:val="24"/>
          <w:szCs w:val="24"/>
        </w:rPr>
        <w:t>9</w:t>
      </w:r>
      <w:r w:rsidR="004B4C79" w:rsidRPr="000777F5">
        <w:rPr>
          <w:rFonts w:ascii="Times New Roman" w:hAnsi="Times New Roman" w:cs="Times New Roman"/>
          <w:sz w:val="24"/>
          <w:szCs w:val="24"/>
        </w:rPr>
        <w:t xml:space="preserve"> году отслеживалась реализация 3 инвестиционных проектов: проекты направлены на переработку отходов лесопиления и низкосортной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C79" w:rsidRPr="000777F5" w:rsidRDefault="00BC7C97" w:rsidP="00BC7C9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350">
        <w:rPr>
          <w:rFonts w:ascii="Times New Roman" w:hAnsi="Times New Roman" w:cs="Times New Roman"/>
          <w:sz w:val="24"/>
          <w:szCs w:val="24"/>
        </w:rPr>
        <w:t xml:space="preserve">1.2. </w:t>
      </w:r>
      <w:r w:rsidR="004B4C79" w:rsidRPr="000777F5">
        <w:rPr>
          <w:rFonts w:ascii="Times New Roman" w:hAnsi="Times New Roman" w:cs="Times New Roman"/>
          <w:sz w:val="24"/>
          <w:szCs w:val="24"/>
        </w:rPr>
        <w:t xml:space="preserve">По мероприятию «Создание привлекательного инвестиционного имиджа района» проведено 1 заседание инвестиционного совета, на котором был рассмотрен 1 инвестиционной проект ИП </w:t>
      </w:r>
      <w:proofErr w:type="spellStart"/>
      <w:r w:rsidR="004B4C79" w:rsidRPr="000777F5">
        <w:rPr>
          <w:rFonts w:ascii="Times New Roman" w:hAnsi="Times New Roman" w:cs="Times New Roman"/>
          <w:sz w:val="24"/>
          <w:szCs w:val="24"/>
        </w:rPr>
        <w:t>Насыбулина</w:t>
      </w:r>
      <w:proofErr w:type="spellEnd"/>
      <w:r w:rsidR="004B4C79" w:rsidRPr="000777F5">
        <w:rPr>
          <w:rFonts w:ascii="Times New Roman" w:hAnsi="Times New Roman" w:cs="Times New Roman"/>
          <w:sz w:val="24"/>
          <w:szCs w:val="24"/>
        </w:rPr>
        <w:t xml:space="preserve"> Ш.Г.</w:t>
      </w:r>
      <w:r w:rsidR="00DA27AF">
        <w:rPr>
          <w:rFonts w:ascii="Times New Roman" w:hAnsi="Times New Roman" w:cs="Times New Roman"/>
          <w:sz w:val="24"/>
          <w:szCs w:val="24"/>
        </w:rPr>
        <w:t xml:space="preserve"> </w:t>
      </w:r>
      <w:r w:rsidR="004B4C79" w:rsidRPr="000777F5">
        <w:rPr>
          <w:rFonts w:ascii="Times New Roman" w:hAnsi="Times New Roman" w:cs="Times New Roman"/>
          <w:sz w:val="24"/>
          <w:szCs w:val="24"/>
        </w:rPr>
        <w:t>по производству топливных брикетов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C79" w:rsidRDefault="00BC7C97" w:rsidP="00BC7C9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350">
        <w:rPr>
          <w:rFonts w:ascii="Times New Roman" w:hAnsi="Times New Roman" w:cs="Times New Roman"/>
          <w:sz w:val="24"/>
          <w:szCs w:val="24"/>
        </w:rPr>
        <w:t xml:space="preserve">1.3. </w:t>
      </w:r>
      <w:r w:rsidR="004B4C79" w:rsidRPr="000777F5">
        <w:rPr>
          <w:rFonts w:ascii="Times New Roman" w:hAnsi="Times New Roman" w:cs="Times New Roman"/>
          <w:sz w:val="24"/>
          <w:szCs w:val="24"/>
        </w:rPr>
        <w:t>Обеспечивается функционирование интернет- страницы «Инвестиционного паспорта Чунского района».</w:t>
      </w:r>
    </w:p>
    <w:p w:rsidR="00A95D02" w:rsidRPr="00C92BDF" w:rsidRDefault="00A95D02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Подпрограмма 2. «Развитие и поддержка малого и среднего бизнеса»</w:t>
      </w:r>
    </w:p>
    <w:p w:rsidR="004B4C79" w:rsidRPr="00C92BDF" w:rsidRDefault="004B4C79" w:rsidP="005B3340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«Развитие и поддержка малого и среднего бизнеса» на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2015-2019 годы в 2019 году был реализован ряд мероприятий:</w:t>
      </w:r>
    </w:p>
    <w:p w:rsidR="004B4C79" w:rsidRPr="00C92BDF" w:rsidRDefault="004B4C79" w:rsidP="005B3340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2.1. Информационно- консультационная поддержка:</w:t>
      </w:r>
    </w:p>
    <w:p w:rsidR="005B3340" w:rsidRDefault="004B4C79" w:rsidP="005B3340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2.1.1. За отчетный период администрацией Чунского района подготовлено 3 нормативно-правовых актов, регламентирующих деятельность субъектов малого и среднего предпринимательства — это постановления администрации района, регламентирующие внесение изменений в действующие нормативно-правовые акты. </w:t>
      </w:r>
    </w:p>
    <w:p w:rsidR="004B4C79" w:rsidRPr="00C92BDF" w:rsidRDefault="004B4C79" w:rsidP="005B3340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2.1.2. В 2019 году состоялось 4 запланированных заседания Совета, на которых были рассмотрены следующие вопросы:</w:t>
      </w:r>
    </w:p>
    <w:p w:rsidR="004B4C79" w:rsidRPr="00C92BDF" w:rsidRDefault="004B4C79" w:rsidP="005B334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изменения в налоговом законодательстве в 2019 году, в том числе применение контрольно-кассовой техники при осуществлении наличных денежных расчётов и (или) расчётов с использованием платёжных карт;</w:t>
      </w:r>
    </w:p>
    <w:p w:rsidR="004B4C79" w:rsidRPr="00C92BDF" w:rsidRDefault="004B4C79" w:rsidP="005B334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о проведении районных конкурсов в рамках реализации муниципальной программы «Развитие экономического потенциала на 2015-2020 годы»;</w:t>
      </w:r>
    </w:p>
    <w:p w:rsidR="004B4C79" w:rsidRPr="00C92BDF" w:rsidRDefault="004B4C79" w:rsidP="005B334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реализация национального проекта «Малое и среднее предпринимательство и поддержка предпринимательской инициативы»;</w:t>
      </w:r>
    </w:p>
    <w:p w:rsidR="004B4C79" w:rsidRPr="00C92BDF" w:rsidRDefault="004B4C79" w:rsidP="005B334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изменения в Правилах продажи отдельных видов товаров, установленные Постановлением Правительства РФ от 28.01.2019 года № 50 с 01.07.2019 г.;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меры государственной поддержки субъектам малого и среднего предпринимательства, в том числе пострадавшим в результате чрезвычайной ситуации в связи с паводком в июне 2019 года;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проведение семинаров для субъектов малого и среднего предпринимательства.</w:t>
      </w:r>
    </w:p>
    <w:p w:rsidR="00E078C6" w:rsidRDefault="004B4C79" w:rsidP="00E078C6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2.1.3. Специалистами отдела экономического развития аппарата администрации района проводятся консультации предпринимателей. Консультацию за отчетный период получили 120 предпринимателей.</w:t>
      </w:r>
    </w:p>
    <w:p w:rsidR="004B4C79" w:rsidRPr="00C92BDF" w:rsidRDefault="004B4C79" w:rsidP="00E078C6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2.2. Финансовая поддержка СМП в 2018 году не осуществлялась.</w:t>
      </w:r>
    </w:p>
    <w:p w:rsidR="004B4C79" w:rsidRPr="00C92BDF" w:rsidRDefault="004B4C79" w:rsidP="00E078C6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2.2.2. Организация обучающих семинаров, тренингов, мастер-классов. 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течении года для субъектов малого и среднего предпринимательства провели следующие мероприятия: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1. Совместно с МИФНС № 6 по Иркутской области 22 мая 2019 года семинар на тему: «Применение контрольно-кассовой техники. 3 этап перехода на онлайн-кассы».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 Фонд поддержки предпринимательства совместно с «Торгово-промышленной палатой Восточной Сибири» 17 июня 2019 года семинар на тему: «Бухгалтерский учёт и налогообложение».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3. Фонд поддержки предпринимательства совместно с «Иркутским областным домом науки и техники» 29 октября 2019 года семинар на тему: «Интернет-маркетинг. Разработка успешной рекламной компании».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По окончании семинаров участники получили сертификат.</w:t>
      </w:r>
    </w:p>
    <w:p w:rsidR="004B4C79" w:rsidRPr="00C92BDF" w:rsidRDefault="004B4C79" w:rsidP="00E078C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переходом на цифровой формат телевещания, был проведен районный конкурс «Лучшее предприятие торговли, осуществляющее розничную продажу цифровых приставок». Указанное мероприятие проводилось в целях поддержки СМСП, которые осуществляют реализацию цифровых приставок для приёма сигнала в формате </w:t>
      </w:r>
      <w:r w:rsidRPr="00C92BDF">
        <w:rPr>
          <w:rFonts w:ascii="Times New Roman" w:eastAsia="Times New Roman" w:hAnsi="Times New Roman" w:cs="Times New Roman"/>
          <w:sz w:val="24"/>
          <w:szCs w:val="24"/>
          <w:lang w:val="en-US"/>
        </w:rPr>
        <w:t>DVB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2BD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2, стремятся к поддержанию наличия в торговых объектах такого оборудования в ассортименте и в различных ценовых категориях. В рамках празднования Дня работников торговли участникам и победителю районного конкурса были вручены благодарственные письма и диплом победителя, а также ценный приз микроволновая печь.</w:t>
      </w:r>
    </w:p>
    <w:p w:rsidR="00210F9F" w:rsidRDefault="004B4C79" w:rsidP="00BF3E9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Для улучшения обеспечения населения продукцией местных сельхозпроизводителей по доступным потребительским ценам в 2019 году проведены 33 ярмарки «Выходного дня», одна сезонная ярмарка «Весне на встречу» - все для сада и огорода. В августе 2019 года проведена тематическая ярмарка «Школьный базар».</w:t>
      </w:r>
    </w:p>
    <w:p w:rsidR="00A95D02" w:rsidRDefault="00A95D02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E9C" w:rsidRDefault="004B4C79" w:rsidP="00BF3E9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Подпрограмма 3. «Развитие потребительского рынка».</w:t>
      </w:r>
    </w:p>
    <w:p w:rsidR="004B4C79" w:rsidRPr="00C92BDF" w:rsidRDefault="004B4C79" w:rsidP="00BF3E9C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lastRenderedPageBreak/>
        <w:t xml:space="preserve">В целях улучшения качества предоставления услуг торговли, общественного питания и бытового обслуживания населения в Чунском районе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были реализованы мероприятия:</w:t>
      </w:r>
    </w:p>
    <w:p w:rsidR="004B4C79" w:rsidRPr="00C92BDF" w:rsidRDefault="00BF3E9C" w:rsidP="00BF3E9C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4C79" w:rsidRPr="00C92BDF">
        <w:rPr>
          <w:rFonts w:ascii="Times New Roman" w:hAnsi="Times New Roman" w:cs="Times New Roman"/>
          <w:sz w:val="24"/>
          <w:szCs w:val="24"/>
        </w:rPr>
        <w:t xml:space="preserve"> По мероприятию подпрограммы «Реализация мероприятий (месячники качества и т.д.), направленных на повышение качества услуг в сфере потребительского рынка», в целях организации контроля, совместно с органами государственного контроля в</w:t>
      </w:r>
      <w:r w:rsidR="004B4C79" w:rsidRPr="00C92BDF">
        <w:rPr>
          <w:rFonts w:ascii="Times New Roman" w:eastAsia="Times New Roman" w:hAnsi="Times New Roman" w:cs="Times New Roman"/>
          <w:sz w:val="24"/>
          <w:szCs w:val="24"/>
        </w:rPr>
        <w:t xml:space="preserve"> течение года проведены 4 месячника качества и безопасности продукции –   ранних овощей и фруктов, мясной продукции и пиротехники, а также месячник защиты прав потребителей.</w:t>
      </w:r>
    </w:p>
    <w:p w:rsidR="00370350" w:rsidRDefault="00BF3E9C" w:rsidP="00BF3E9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C79" w:rsidRPr="00C92BDF">
        <w:rPr>
          <w:rFonts w:ascii="Times New Roman" w:hAnsi="Times New Roman" w:cs="Times New Roman"/>
          <w:sz w:val="24"/>
          <w:szCs w:val="24"/>
        </w:rPr>
        <w:t>Велась работа с обращениями граждан по вопросам нарушения их прав в различных сферах потребительского рынка. Всего за 2019 год поступило 35 обращений жителей района о нарушении прав потребителей товаров и услуг. Основное количество обращений связано с розничной торговлей – 31; установка и настройка цифрового оборудования в связи с переходом на цифровой формат телевещания – 2; услуги связи – 1; услуги в сфере ЖКХ – 1.  Все обращения рассмотрены, даны разъяснения в соответствии с Законом РФ от 07.02.1992 г. «О защите прав потребителей». Особое внимание уделяется социально уязвимым группам населения. При обращении граждан пенсионного возраста оказываем помощь в составлении претензий.</w:t>
      </w:r>
    </w:p>
    <w:p w:rsidR="00A95D02" w:rsidRDefault="00A95D02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7C7362">
      <w:pPr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Подпрограмма 4 «Развитие сельскохозяйственного производства»</w:t>
      </w:r>
    </w:p>
    <w:p w:rsidR="00370350" w:rsidRDefault="004B4C79" w:rsidP="00BF3E9C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Сельское хозяйство района имеет ряд специфических особенностей и главная из них – зависимость сельскохозяйственного производства от природно-климатических условий, наличия и размещения производственных ресурсов, слабой материал</w:t>
      </w:r>
      <w:r w:rsidR="00370350">
        <w:rPr>
          <w:rFonts w:ascii="Times New Roman" w:hAnsi="Times New Roman" w:cs="Times New Roman"/>
          <w:sz w:val="24"/>
          <w:szCs w:val="24"/>
        </w:rPr>
        <w:t>ьно-технической базы отрасли.</w:t>
      </w:r>
    </w:p>
    <w:p w:rsidR="004B4C79" w:rsidRPr="00370350" w:rsidRDefault="004B4C79" w:rsidP="00BF3E9C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Основной формой хозяйствования в районе являются крестьянские (фермерские) хозяйства, количество КФХ по состоянию на 01.01.2020 года составляет 20 хозяйств, граждан ведущих личное подсобное хозяйство – </w:t>
      </w:r>
      <w:r w:rsidRPr="00C92BDF">
        <w:rPr>
          <w:rFonts w:ascii="Times New Roman" w:hAnsi="Times New Roman" w:cs="Times New Roman"/>
        </w:rPr>
        <w:t>5649.</w:t>
      </w:r>
    </w:p>
    <w:p w:rsidR="004B4C79" w:rsidRPr="00C92BDF" w:rsidRDefault="004B4C79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7C7362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Производственные показатели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3"/>
        <w:gridCol w:w="1098"/>
        <w:gridCol w:w="1541"/>
        <w:gridCol w:w="1538"/>
        <w:gridCol w:w="1458"/>
      </w:tblGrid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</w:tr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108 %</w:t>
            </w:r>
          </w:p>
        </w:tc>
      </w:tr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</w:tr>
      <w:tr w:rsidR="004B4C79" w:rsidRPr="00C92BDF" w:rsidTr="00660356">
        <w:trPr>
          <w:trHeight w:val="225"/>
        </w:trPr>
        <w:tc>
          <w:tcPr>
            <w:tcW w:w="3503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9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41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585,6</w:t>
            </w:r>
          </w:p>
        </w:tc>
        <w:tc>
          <w:tcPr>
            <w:tcW w:w="153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389,9</w:t>
            </w:r>
          </w:p>
        </w:tc>
        <w:tc>
          <w:tcPr>
            <w:tcW w:w="1458" w:type="dxa"/>
          </w:tcPr>
          <w:p w:rsidR="004B4C79" w:rsidRPr="00C92BDF" w:rsidRDefault="004B4C79" w:rsidP="007C7362">
            <w:pPr>
              <w:widowControl w:val="0"/>
              <w:autoSpaceDE w:val="0"/>
              <w:autoSpaceDN w:val="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</w:tbl>
    <w:p w:rsidR="004B4C79" w:rsidRPr="00C92BDF" w:rsidRDefault="004B4C79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B4C79" w:rsidRPr="00C92BDF" w:rsidRDefault="004B4C79" w:rsidP="00FC14C1">
      <w:pPr>
        <w:pStyle w:val="a6"/>
        <w:spacing w:after="0" w:line="240" w:lineRule="auto"/>
        <w:ind w:left="0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сфере растениеводства наблюдается снижение посевных площадей по району засеяно 3152 га -  92% к уровню 2018г (3429га) в том числе:</w:t>
      </w:r>
    </w:p>
    <w:p w:rsidR="00946A58" w:rsidRDefault="00946A58" w:rsidP="007C7362">
      <w:pPr>
        <w:pStyle w:val="a6"/>
        <w:suppressAutoHyphens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C79" w:rsidRPr="00C92BDF">
        <w:rPr>
          <w:rFonts w:ascii="Times New Roman" w:eastAsia="Times New Roman" w:hAnsi="Times New Roman" w:cs="Times New Roman"/>
          <w:sz w:val="24"/>
          <w:szCs w:val="24"/>
        </w:rPr>
        <w:t>зерновых посеяно 2094 га -  77% к уровню 2018 г (2724 га);</w:t>
      </w:r>
    </w:p>
    <w:p w:rsidR="00946A58" w:rsidRDefault="00946A58" w:rsidP="007C7362">
      <w:pPr>
        <w:pStyle w:val="a6"/>
        <w:suppressAutoHyphens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C79" w:rsidRPr="00C92BDF">
        <w:rPr>
          <w:rFonts w:ascii="Times New Roman" w:eastAsia="Times New Roman" w:hAnsi="Times New Roman" w:cs="Times New Roman"/>
          <w:sz w:val="24"/>
          <w:szCs w:val="24"/>
        </w:rPr>
        <w:t>картофеля посажено 61,5 га -  105,1 % к уровню 2018г (58,5 га);</w:t>
      </w:r>
    </w:p>
    <w:p w:rsidR="00946A58" w:rsidRDefault="00946A58" w:rsidP="007C7362">
      <w:pPr>
        <w:pStyle w:val="a6"/>
        <w:suppressAutoHyphens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C79" w:rsidRPr="00C92BDF">
        <w:rPr>
          <w:rFonts w:ascii="Times New Roman" w:eastAsia="Times New Roman" w:hAnsi="Times New Roman" w:cs="Times New Roman"/>
          <w:sz w:val="24"/>
          <w:szCs w:val="24"/>
        </w:rPr>
        <w:t>овощей посажено 21,5 га – 105% к уровню 2018 г (20,5 га);</w:t>
      </w:r>
    </w:p>
    <w:p w:rsidR="004B4C79" w:rsidRPr="00C92BDF" w:rsidRDefault="00946A58" w:rsidP="007C7362">
      <w:pPr>
        <w:pStyle w:val="a6"/>
        <w:suppressAutoHyphens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4C79" w:rsidRPr="00C92BDF">
        <w:rPr>
          <w:rFonts w:ascii="Times New Roman" w:eastAsia="Times New Roman" w:hAnsi="Times New Roman" w:cs="Times New Roman"/>
          <w:sz w:val="24"/>
          <w:szCs w:val="24"/>
        </w:rPr>
        <w:t>кормовых на сено и зеленый корм посеяно 975 га – 156% уровню 2018г</w:t>
      </w:r>
    </w:p>
    <w:p w:rsidR="004B4C79" w:rsidRPr="00C92BDF" w:rsidRDefault="004B4C79" w:rsidP="007C736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(626га);</w:t>
      </w:r>
    </w:p>
    <w:p w:rsidR="004B4C79" w:rsidRPr="00C92BDF" w:rsidRDefault="004B4C79" w:rsidP="007C7362">
      <w:pPr>
        <w:pStyle w:val="a6"/>
        <w:spacing w:after="0" w:line="240" w:lineRule="auto"/>
        <w:ind w:left="0" w:right="-142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Убрано зерновых на площади 1844 га, убрано картофеля 55 га, убрано овощей 13га</w:t>
      </w:r>
      <w:r w:rsidR="00F053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4C79" w:rsidRPr="00C92BDF" w:rsidRDefault="004B4C79" w:rsidP="007C7362">
      <w:pPr>
        <w:pStyle w:val="a6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Гибель в результате наводнения в июне 2019 составила 250 га зерновых, 5,5 га картофеля 8,5 га овощей.</w:t>
      </w:r>
    </w:p>
    <w:p w:rsidR="004B4C79" w:rsidRPr="00C92BDF" w:rsidRDefault="004B4C79" w:rsidP="00FC14C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Произведено зерна -  2415 т. на 1283 тонн меньше уровня 2018г (3698 т), урожайность зерновых составила 13,1 ц/га 96 % к уровню 2018 г (13,6 ц/га) из-за не благоприятных погодных условий.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Самая высокая урожайность зерновых в КФХ Шаповалова В.М.- 20,7 ц/га,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Джумадилова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А.А. – 14,9 ц/га и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Джумадилов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С.А. – 13,7 ц/га</w:t>
      </w:r>
    </w:p>
    <w:p w:rsidR="004B4C79" w:rsidRPr="00C92BDF" w:rsidRDefault="004B4C79" w:rsidP="00FC14C1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Произведено картофеля 712т. 108% к уровню 2018г (661т.) урожайность – 129,5 ц/га 115% к уровню 2018г.</w:t>
      </w:r>
    </w:p>
    <w:p w:rsidR="001B25DC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Произведено овощей 117т 56% к уровню 2018г (209,2т)</w:t>
      </w:r>
      <w:r w:rsidR="00856B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Заготовлено сена -   1873т, 82% к уровню 2018 г (2291т), соломы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-1500 т.   100%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к уровню 2018г (1500т)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Заготовлено сенажа – 300т, в 2018 году производства сенажа не было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Произведено молока 389,9т на 195,7 т меньше 2018г (585,6т)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Произведено мяса 71,5т на 27,8 т. меньше 2018 г (99,3 т)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C79" w:rsidRPr="00C92BDF" w:rsidRDefault="004B4C79" w:rsidP="00FC14C1">
      <w:pPr>
        <w:widowControl w:val="0"/>
        <w:autoSpaceDE w:val="0"/>
        <w:autoSpaceDN w:val="0"/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Вся произведенная сельскохозяйственная продукция реализуется населению района, а также поступает в бюджетные учреждения социальной сферы района</w:t>
      </w:r>
      <w:r w:rsidR="001B25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Экономика животноводства сегодня находится в достаточно сложном положении. Необходимо отметить, что ежегодного идет снижение производства мяса и молока на 9-11%. Это связано со значительным ростом цен на материально-технические ресурсы. Уровень цен не обеспечивает доходности хозяйствам, необходимой для расширения производства. Ситуация усугубляется необходимостью возврата кредитных ресурсов, привлеченных для развития хозяйств. В 2019 году продолжилось снижение поголовья крупнорогатого скота и свиней в личных подсобных хозяйствах района.</w:t>
      </w:r>
    </w:p>
    <w:p w:rsidR="004B4C79" w:rsidRPr="00C92BDF" w:rsidRDefault="004B4C79" w:rsidP="00FC14C1">
      <w:pPr>
        <w:widowControl w:val="0"/>
        <w:autoSpaceDE w:val="0"/>
        <w:autoSpaceDN w:val="0"/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настоящее время у хозяйств имеется возможность реализации, следующей сельхоз продукции – сено, зернофураж, картофель.</w:t>
      </w:r>
    </w:p>
    <w:p w:rsidR="004B4C79" w:rsidRPr="00C92BDF" w:rsidRDefault="004B4C79" w:rsidP="007C7362">
      <w:pPr>
        <w:widowControl w:val="0"/>
        <w:autoSpaceDE w:val="0"/>
        <w:autoSpaceDN w:val="0"/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 2019 году еженедельно на Центральном рынке проводилась ярмарка выходного дня, где КФХ имели возможность реализовать свою продукцию. </w:t>
      </w:r>
    </w:p>
    <w:p w:rsidR="004B4C79" w:rsidRPr="00C92BDF" w:rsidRDefault="004B4C79" w:rsidP="00FC14C1">
      <w:pPr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Сельхозтоваропроизводителями района в 2019 год вложено более 26 млн. рублей в собственное развитие, это приобретение элитных семян, производство на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низкопродуктивных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пашнях (вспашка паров), проведение комплекса агротехнических работ, обновление машинно-тракторного парка. В рамках заключенных соглашений с министерством сельского хозяйства Иркутской области была получена государственная поддержка в сумме 10 млн. 943 тыс. рублей на 1 млн.  117 тыс. руб.  больше 2</w:t>
      </w:r>
      <w:r w:rsidR="00A95D02">
        <w:rPr>
          <w:rFonts w:ascii="Times New Roman" w:eastAsia="Times New Roman" w:hAnsi="Times New Roman" w:cs="Times New Roman"/>
          <w:sz w:val="24"/>
          <w:szCs w:val="24"/>
        </w:rPr>
        <w:t>018 года (9 млн. 826 тыс. руб.).</w:t>
      </w:r>
    </w:p>
    <w:p w:rsidR="004B4C79" w:rsidRPr="00C92BDF" w:rsidRDefault="004B4C79" w:rsidP="00FC14C1">
      <w:pPr>
        <w:widowControl w:val="0"/>
        <w:autoSpaceDE w:val="0"/>
        <w:autoSpaceDN w:val="0"/>
        <w:spacing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2417414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Выплаты компенсационных средств гражданам (садовые некоммерческие товарищества, личные подсобные хозяйства и др.) по ЧС </w:t>
      </w:r>
      <w:r w:rsidR="00A95D0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72 млн.658 тыс. рублей.</w:t>
      </w:r>
    </w:p>
    <w:bookmarkEnd w:id="0"/>
    <w:p w:rsidR="004B4C79" w:rsidRPr="00C92BDF" w:rsidRDefault="004B4C79" w:rsidP="007C7362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C1">
        <w:rPr>
          <w:rFonts w:ascii="Times New Roman" w:eastAsia="Times New Roman" w:hAnsi="Times New Roman" w:cs="Times New Roman"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 этом году впервые на создание и развитие крестьянского (фермерского) </w:t>
      </w:r>
      <w:r w:rsidR="00A95D0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озяйства в рамках реализации регионального проекта «Система поддержки фермеров и развитие сельской кооперации» проводился конкурс «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Агростартап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» в котором принимал участие и прошел конкурсный отбор наш фермер. </w:t>
      </w:r>
    </w:p>
    <w:p w:rsidR="004B4C79" w:rsidRPr="00C92BDF" w:rsidRDefault="004B4C79" w:rsidP="00FC14C1">
      <w:pPr>
        <w:widowControl w:val="0"/>
        <w:autoSpaceDE w:val="0"/>
        <w:autoSpaceDN w:val="0"/>
        <w:spacing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Ежегодно проводится работа с муниципальными образованиями по уничтожению дикорастущей конопли. В 2019 году выявлено и уничтожено конопли, путем хим. прополкой, скашивания и сжигания 25,6 га.</w:t>
      </w:r>
    </w:p>
    <w:p w:rsidR="004B4C79" w:rsidRPr="00C92BDF" w:rsidRDefault="004B4C79" w:rsidP="007C7362">
      <w:pPr>
        <w:widowControl w:val="0"/>
        <w:autoSpaceDE w:val="0"/>
        <w:autoSpaceDN w:val="0"/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2019 году было введено в оборот 80 га залежных земель.</w:t>
      </w:r>
    </w:p>
    <w:p w:rsidR="004B4C79" w:rsidRDefault="004B4C79" w:rsidP="007C7362">
      <w:pPr>
        <w:widowControl w:val="0"/>
        <w:autoSpaceDE w:val="0"/>
        <w:autoSpaceDN w:val="0"/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Продолжена работа агросовета, проведены 4 заседания.</w:t>
      </w:r>
    </w:p>
    <w:p w:rsidR="00A95D02" w:rsidRPr="00C92BDF" w:rsidRDefault="00A95D02" w:rsidP="007C7362">
      <w:pPr>
        <w:widowControl w:val="0"/>
        <w:autoSpaceDE w:val="0"/>
        <w:autoSpaceDN w:val="0"/>
        <w:spacing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79" w:rsidRPr="00C92BDF" w:rsidRDefault="004B4C79" w:rsidP="007C7362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92BDF">
        <w:rPr>
          <w:rFonts w:ascii="Times New Roman" w:hAnsi="Times New Roman" w:cs="Times New Roman"/>
          <w:b/>
          <w:sz w:val="24"/>
          <w:szCs w:val="24"/>
        </w:rPr>
        <w:t>одпрограмма 5 «Охрана труда и социальное партнерство»</w:t>
      </w:r>
    </w:p>
    <w:p w:rsidR="004B4C79" w:rsidRPr="00C92BDF" w:rsidRDefault="004B4C79" w:rsidP="00FC14C1">
      <w:pPr>
        <w:spacing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01.01.2020 года численность работающих в организациях всех форм собственности составляет 10,9 тыс. человек. Основную долю промышленных предприятий составляют предприятия лесопромышленного комплекса. Высок и уровень травматизма в этой сфере деятельности. </w:t>
      </w:r>
    </w:p>
    <w:p w:rsidR="004B4C79" w:rsidRPr="00C92BDF" w:rsidRDefault="004B4C79" w:rsidP="00F14816">
      <w:pPr>
        <w:spacing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От травм на производстве в 2019 году пострадало 5 человек, из них 5 легких, отмечается спад числа пострадавших по сравнению с 2018 годом.</w:t>
      </w:r>
    </w:p>
    <w:p w:rsidR="004B4C79" w:rsidRPr="00C92BDF" w:rsidRDefault="004B4C79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В 2018 году в организациях Чунского районного муниципального образования произошло 3 тяжелых несчастных случая, 1 случай со смертельным исходом, 7 легких несчастных случаев.</w:t>
      </w:r>
    </w:p>
    <w:p w:rsidR="004B4C79" w:rsidRPr="00C92BDF" w:rsidRDefault="004B4C79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1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За 2019 год установлено 6 человек с впервые выявленными профессиональными заболеваниями, преимущественно, это в основном предприятия лесопромышленного комплекса. В сравнении с 2018 годом уровень выявленных профессиональных заболеваний на 7 человек больше.</w:t>
      </w:r>
    </w:p>
    <w:p w:rsidR="004B4C79" w:rsidRPr="00C92BDF" w:rsidRDefault="004B4C79" w:rsidP="00F14816">
      <w:pPr>
        <w:spacing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Проведенный анализ показал, что основными причинами травм и профессиональных заболеваний на производстве продолжают оставаться: высокий износ машин и оборудования, низкий технический уровень производственных технологий, ухудшение обеспечения средствами индивидуальной защиты, нарушение технологического процесса, производственной дисциплины, снижение ответственности работодателя. Все это усугубляет ситуацию в области охраны труда в Чунском районе.</w:t>
      </w:r>
    </w:p>
    <w:p w:rsidR="004B4C79" w:rsidRPr="00C92BDF" w:rsidRDefault="004B4C79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На возникновение профессиональных заболеваний существенное влияние оказывают условия труда, отсутствие аттестации рабочих мест.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ab/>
        <w:t>Администрацией Чунского района ведётся работа с организациями района по</w:t>
      </w: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 финансовому обеспечению предупредительных мер за счет сумм страховых взносов, перечисленных в Фонд социального страхования за предыдущий год, так 41 предприятии перечислили средства на СОУТ, 1 предприятие приобрело аптечку, 3 организации провели медицинские осмотры.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В 2019 году проведено обучение и проверка знаний по охране труда, пожарно-техническому минимуму и ГО и ЧС для руководителей и специалистов по охране труда ЧОУ ДПО «</w:t>
      </w:r>
      <w:proofErr w:type="spellStart"/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Восточно</w:t>
      </w:r>
      <w:proofErr w:type="spellEnd"/>
      <w:r w:rsidR="00925F1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-Сибирским учебным центром охраны труда».                                   </w:t>
      </w:r>
    </w:p>
    <w:p w:rsidR="004B4C79" w:rsidRPr="00C92BDF" w:rsidRDefault="00F14816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4B4C79" w:rsidRPr="00C92BDF">
        <w:rPr>
          <w:rFonts w:ascii="Times New Roman" w:eastAsiaTheme="minorHAnsi" w:hAnsi="Times New Roman"/>
          <w:sz w:val="24"/>
          <w:szCs w:val="24"/>
          <w:lang w:eastAsia="en-US"/>
        </w:rPr>
        <w:t>Всего обучено по охране труда 99 специалистов и руководителей, по пожарно-техническому минимуму 76 человек, по ГО и ЧС 19 человек.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ООО «Алтай проект» г. Барнаул по дистанционной форме обучения по охране труда обучено 12 специалистов и руководителей, пожарной безопасности обучено 10 человек.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 В мае месяце 2019 года было организовано обучение по электробезопасности со II по V группы. Всего прошли обучение и аттестацию 40 человека из 18 организаций Чунского района.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За 12 месяцев 2019 года в отдел труда аппарата администрации района обратилось по вопросам охраны труда – 135 человек, это в основном вопросы связанные с прохождением обучения по охране труда и пожарно-техническому минимуму, по регистрации коллективных договоров, о процедуре прохождения специальной оценке условий труда.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совершенствования работы в сфере охраны труда, проведения профилактических мероприятий по предупреждению производственного травматизма ежегодно проводится конкурс «Лучшая организация по охране труда на территории Чунского районного муниципального образования», лучшие материалы направляются для участия в областном конкурсе.  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Администрация района принимает активно участие в конкурсе «Лучшая организация работы по охране труда среди муниципальных образований в Иркутской области». 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Ежегодно в районе проводится конкурс «Лучший специалист Чунского района по охране труда» в целях повышения статуса и роли специалиста по охране труда, совершенствования работы по охране труда во всех организациях района, усиления внимания к этим вопросам работодателей. </w:t>
      </w:r>
    </w:p>
    <w:p w:rsidR="004B4C79" w:rsidRPr="00C92BDF" w:rsidRDefault="004B4C79" w:rsidP="00F14816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Вопросы коллективного регулирования рассматриваются ежеквартально на заседаниях районной трехсторонней комиссии по социально-трудовым отношениям. </w:t>
      </w: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Комиссия осуществляет взаимодействие между сторонами социального партнерства в сфере труда, контроль за выполнением протокольных решений комиссии.</w:t>
      </w:r>
    </w:p>
    <w:p w:rsidR="004B4C79" w:rsidRPr="00C92BDF" w:rsidRDefault="004B4C79" w:rsidP="00CD1465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В настоящее время коллективные договоры заключены в 62 организациях района. Положительная динамика заключения коллективных договоров наблюдается в учреждениях образования, коллективное регулирование отмечается и в крупных лесопромышленных предприятиях: АО «</w:t>
      </w:r>
      <w:proofErr w:type="spellStart"/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Лесогорсклес</w:t>
      </w:r>
      <w:proofErr w:type="spellEnd"/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», АО «</w:t>
      </w:r>
      <w:proofErr w:type="spellStart"/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Чуналесторг</w:t>
      </w:r>
      <w:proofErr w:type="spellEnd"/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4B4C79" w:rsidRPr="00C92BDF" w:rsidRDefault="004B4C79" w:rsidP="00CD1465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Коллективное регулирование трудовых отношений является определяющим фактором в соблюдении трудовых прав работников.</w:t>
      </w:r>
    </w:p>
    <w:p w:rsidR="004B4C79" w:rsidRPr="00C92BDF" w:rsidRDefault="004B4C79" w:rsidP="00CD1465">
      <w:pPr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привлечения внимания социальных вопросов, развитию и совершенствованию социального партнерства, регулированию социально-трудовых отношений, администрацией района ежегодно проводится районный конкурс по социальному партнерству, число участников конкурса растет каждый год. </w:t>
      </w:r>
    </w:p>
    <w:p w:rsidR="004B4C79" w:rsidRPr="00C92BDF" w:rsidRDefault="004B4C79" w:rsidP="00CD1465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Роль коллективных договоров постоянно растет, их наличие решает многие социальные вопросы, так как грамотно составленный коллективный договор становится незаменимым инструментом разрешения споров с работниками, помогает стабилизировать трудовые отношения. Таким образом, главной задачей администрации района является информирование работников и работодателей о возможностях, формах и методах социального партнерства как инструмента регулирования трудовых отношений.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>Администрация Чунского района приняла участие в конкурсе в номинации «Лучший городской округ (муниципальный район) Иркутской области по проведению работы в сфере труда», по итогам 2018 года в 3 территориальной группе Чунское районное муниципальное образование заняло 3 место.</w:t>
      </w:r>
    </w:p>
    <w:p w:rsidR="004B4C79" w:rsidRPr="00C92BDF" w:rsidRDefault="004B4C79" w:rsidP="00CD1465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92BDF">
        <w:rPr>
          <w:rFonts w:ascii="Times New Roman" w:eastAsiaTheme="minorHAnsi" w:hAnsi="Times New Roman"/>
          <w:sz w:val="24"/>
          <w:szCs w:val="24"/>
          <w:lang w:eastAsia="en-US"/>
        </w:rPr>
        <w:t xml:space="preserve">В 2019 году впервые Министерством труда и занятости Иркутской области был объявлен областной конкурс детского рисунка «Охрана труда глазами детей». В конкурсе приняли участия ученики ГОКУ «Школа-интернат №11р.п. Лесогорск». Представленные работы были направлены в Министерство труда и занятости для участия в областном конкурсе «Охрана труда глазами детей».   </w:t>
      </w:r>
    </w:p>
    <w:p w:rsidR="004B4C79" w:rsidRPr="00C92BDF" w:rsidRDefault="004B4C79" w:rsidP="007C736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2.Информация о внесенных в муниципальную программу изменениях.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C92BDF">
        <w:rPr>
          <w:rFonts w:ascii="Times New Roman" w:hAnsi="Times New Roman" w:cs="Times New Roman"/>
          <w:sz w:val="24"/>
          <w:szCs w:val="24"/>
        </w:rPr>
        <w:t>Постановлением администрации Чунского района муниципальная программа «Развитие экономического потенциала» на 2015-2020 годы была утверждена в новой редакции. от 18.02.2019 года № 12;</w:t>
      </w:r>
    </w:p>
    <w:p w:rsidR="004B4C79" w:rsidRPr="00C92BDF" w:rsidRDefault="004B4C79" w:rsidP="00CD1465">
      <w:pPr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Постановлением администрации Чунского района внесены изменения в муниципальную программу «Развитие экономического потенциала» на 2015-2020 годы была утверждена в новой редакции. от 18.02.2019 года № 12» от 20.08.2019 года № 70;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ab/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3.Оценка эффективности реализации муниципальной программы</w:t>
      </w:r>
      <w:r w:rsidR="00AC3C19"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4B4C79" w:rsidRPr="00C92BDF" w:rsidRDefault="004B4C79" w:rsidP="00D44C4C">
      <w:pPr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Произведя расчет, согласно методики, оценки эффективности реализации муниципальной программы, являющейся приложением 2 к порядку разработки, реализации и оценки эффективности реализации муниципальных программ Чунского районного муниципального образования, оценка эффективности реализации муниципальной программы по показателям следующая: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579"/>
        <w:gridCol w:w="1267"/>
        <w:gridCol w:w="1867"/>
        <w:gridCol w:w="1579"/>
      </w:tblGrid>
      <w:tr w:rsidR="004B4C79" w:rsidRPr="00C92BDF" w:rsidTr="000C5658">
        <w:trPr>
          <w:trHeight w:val="596"/>
        </w:trPr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3579" w:type="dxa"/>
          </w:tcPr>
          <w:p w:rsidR="004B4C79" w:rsidRPr="00C92BDF" w:rsidRDefault="004B4C79" w:rsidP="000C5658">
            <w:pPr>
              <w:adjustRightInd w:val="0"/>
              <w:spacing w:line="240" w:lineRule="atLeast"/>
              <w:ind w:right="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C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 2019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4B4C79" w:rsidRPr="00C92BDF" w:rsidTr="000C5658"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4B4C79" w:rsidRPr="00C92BDF" w:rsidRDefault="004B4C79" w:rsidP="000C5658">
            <w:pPr>
              <w:adjustRightInd w:val="0"/>
              <w:spacing w:line="240" w:lineRule="atLeast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из всех источников в расчете на одного жителя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B4C79" w:rsidRPr="00C92BDF" w:rsidTr="000C5658"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4B4C79" w:rsidRPr="00C92BDF" w:rsidRDefault="004B4C79" w:rsidP="000C5658">
            <w:pPr>
              <w:adjustRightInd w:val="0"/>
              <w:spacing w:line="240" w:lineRule="atLeast"/>
              <w:ind w:right="17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Число СМСП (с учетом ИП) в расчете на 10 тысяч населения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271,4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B4C79" w:rsidRPr="00C92BDF" w:rsidTr="000C5658"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4B4C79" w:rsidRPr="00C92BDF" w:rsidRDefault="004B4C79" w:rsidP="000C5658">
            <w:pPr>
              <w:adjustRightInd w:val="0"/>
              <w:spacing w:line="240" w:lineRule="atLeast"/>
              <w:ind w:right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Доля занятых в сфере                      малого и среднего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в общей численности занятых в экономике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B4C79" w:rsidRPr="00C92BDF" w:rsidTr="000C5658"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4B4C79" w:rsidRPr="00C92BDF" w:rsidRDefault="004B4C79" w:rsidP="006C4ACB">
            <w:pPr>
              <w:adjustRightInd w:val="0"/>
              <w:spacing w:line="240" w:lineRule="atLeast"/>
              <w:ind w:right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спроса на товары российских товаропроизводителей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C79" w:rsidRPr="00C92BDF" w:rsidTr="000C5658">
        <w:tc>
          <w:tcPr>
            <w:tcW w:w="674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4B4C79" w:rsidRPr="00C92BDF" w:rsidRDefault="004B4C79" w:rsidP="006C4ACB">
            <w:pPr>
              <w:adjustRightInd w:val="0"/>
              <w:spacing w:line="240" w:lineRule="atLeast"/>
              <w:ind w:right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Увеличение физического объема товарооборота</w:t>
            </w:r>
          </w:p>
        </w:tc>
        <w:tc>
          <w:tcPr>
            <w:tcW w:w="12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867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79" w:type="dxa"/>
          </w:tcPr>
          <w:p w:rsidR="004B4C79" w:rsidRPr="00C92BDF" w:rsidRDefault="004B4C79" w:rsidP="007C7362">
            <w:pPr>
              <w:adjustRightInd w:val="0"/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</w:tbl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 (0,48+0,97+0,91+1+0,99):5=0,87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Уф= 18351,78:18357,5=1,0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 0,87 х 1,0= 0,87. По критериям оценки реализации муниципальных программ.</w:t>
      </w:r>
    </w:p>
    <w:p w:rsidR="004B4C79" w:rsidRPr="00C92BDF" w:rsidRDefault="004B4C7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92BDF">
        <w:rPr>
          <w:rFonts w:ascii="Times New Roman" w:hAnsi="Times New Roman" w:cs="Times New Roman"/>
          <w:sz w:val="24"/>
          <w:szCs w:val="24"/>
        </w:rPr>
        <w:t>Муниципальная программа «Развитие экономического потенциала» на 2015-2020 годы за 2019 год - эффективная.</w:t>
      </w:r>
    </w:p>
    <w:p w:rsidR="009E78AF" w:rsidRDefault="009E78AF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6698" w:rsidRPr="00C92BDF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1303" w:rsidRPr="00C92BDF" w:rsidRDefault="004A1303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Заместитель мэра-</w:t>
      </w:r>
    </w:p>
    <w:p w:rsidR="00166590" w:rsidRPr="00C92BDF" w:rsidRDefault="00166590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E78AF" w:rsidRPr="00C92BDF" w:rsidRDefault="00166590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Г.В.</w:t>
      </w:r>
      <w:r w:rsidR="004A130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9E78AF"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2E3A7F" w:rsidRPr="00C92BDF" w:rsidRDefault="002E3A7F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2E3A7F" w:rsidRPr="00C92BDF" w:rsidRDefault="002E3A7F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2E3A7F" w:rsidRPr="00C92BDF" w:rsidRDefault="002E3A7F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26698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26698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26698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26698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26698" w:rsidRPr="00C92BDF" w:rsidRDefault="0052669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166590" w:rsidRPr="00C92BDF" w:rsidRDefault="00166590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6590" w:rsidRPr="00C92BDF" w:rsidRDefault="00166590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C92BDF">
        <w:rPr>
          <w:rFonts w:ascii="Times New Roman" w:hAnsi="Times New Roman" w:cs="Times New Roman"/>
          <w:sz w:val="24"/>
          <w:szCs w:val="24"/>
        </w:rPr>
        <w:t>«Муниципальная собственность»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434227" w:rsidRPr="00C92BDF">
        <w:rPr>
          <w:rFonts w:ascii="Times New Roman" w:hAnsi="Times New Roman" w:cs="Times New Roman"/>
          <w:sz w:val="24"/>
          <w:szCs w:val="24"/>
        </w:rPr>
        <w:t>в 201</w:t>
      </w:r>
      <w:r w:rsidR="00A151AE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E3A7F" w:rsidRPr="00C92BDF" w:rsidRDefault="002E3A7F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2E3A7F" w:rsidRPr="00C92BDF" w:rsidRDefault="002E3A7F" w:rsidP="00CA19AA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434227" w:rsidRPr="00C92BDF" w:rsidRDefault="00434227" w:rsidP="00CA19AA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Постановлением администрации Чунского района от 05.11.2014 года №96 утверждена муниципальная программа Чунского районного муниципального образования «Муниципальная собственность» на 2015-2017 годы (далее – Программа). Постановлением администрации Чунского района от 29.09.2017 года №107 утверждена муниципальная программа Чунского районного муниципального образования «Муниципальная собственность» в новой редакции.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Цель муниципальной Программы – повышение эффективности управления муниципальной собственностью Чунского районного муниципального образования. Эффективное использование муниципальной собственности включает в себя обеспечение её сохранности, развития, функционирования и использования в интересах муниципального образования.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Обозначенная цель Программы достигается посредством решения следующих задач:</w:t>
      </w:r>
    </w:p>
    <w:p w:rsidR="00434227" w:rsidRPr="00C92BDF" w:rsidRDefault="00434227" w:rsidP="00CA19AA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1) создание условий для эффективного управления муниципальной собственностью, необходимой для </w:t>
      </w:r>
      <w:r w:rsidR="006024CE" w:rsidRPr="00C92BDF">
        <w:rPr>
          <w:rFonts w:ascii="Times New Roman" w:hAnsi="Times New Roman" w:cs="Times New Roman"/>
          <w:sz w:val="24"/>
          <w:szCs w:val="24"/>
        </w:rPr>
        <w:t>решения</w:t>
      </w:r>
      <w:r w:rsidRPr="00C92BDF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и отчуждения муниципальной собственности, востребованной в коммерческом обороте;</w:t>
      </w:r>
    </w:p>
    <w:p w:rsidR="00434227" w:rsidRPr="00C92BDF" w:rsidRDefault="00434227" w:rsidP="00CA19AA">
      <w:pPr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2) реализация основных направлений муниципальной политики в сфере управления муниципальной собственностью Чунского районного муниципального образования.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Решение каждой задачи Программы планируется обеспечить в рамках следующих подпрограмм, являющихся составной частью Программы: подпрограмма 1 - «Управление муниципальной собственностью» (далее – подпрограмма 1); подпрограмма 2 - «Обеспечение реализации муниципальной программы» по управлению муниципальным имуществом» (далее подпрограмма 2). 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бюджета Чунского районного муниципального образования. Объем финансирования Программы на 201</w:t>
      </w:r>
      <w:r w:rsidR="00F75CCA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75CCA" w:rsidRPr="00C92BDF">
        <w:rPr>
          <w:rFonts w:ascii="Times New Roman" w:hAnsi="Times New Roman" w:cs="Times New Roman"/>
          <w:sz w:val="24"/>
          <w:szCs w:val="24"/>
        </w:rPr>
        <w:t xml:space="preserve">11922,04 </w:t>
      </w:r>
      <w:r w:rsidRPr="00C92BDF">
        <w:rPr>
          <w:rFonts w:ascii="Times New Roman" w:hAnsi="Times New Roman" w:cs="Times New Roman"/>
          <w:sz w:val="24"/>
          <w:szCs w:val="24"/>
        </w:rPr>
        <w:t xml:space="preserve">тыс. руб., в том числе: подпрограмма 1 – </w:t>
      </w:r>
      <w:r w:rsidR="00F75CCA" w:rsidRPr="00C92BDF">
        <w:rPr>
          <w:rFonts w:ascii="Times New Roman" w:hAnsi="Times New Roman" w:cs="Times New Roman"/>
          <w:sz w:val="24"/>
          <w:szCs w:val="24"/>
        </w:rPr>
        <w:t xml:space="preserve">3854,87 </w:t>
      </w:r>
      <w:r w:rsidRPr="00C92BDF">
        <w:rPr>
          <w:rFonts w:ascii="Times New Roman" w:hAnsi="Times New Roman" w:cs="Times New Roman"/>
          <w:sz w:val="24"/>
          <w:szCs w:val="24"/>
        </w:rPr>
        <w:t xml:space="preserve">тыс. руб., подпрограмма 2 – </w:t>
      </w:r>
      <w:r w:rsidR="00F75CCA" w:rsidRPr="00C92BDF">
        <w:rPr>
          <w:rFonts w:ascii="Times New Roman" w:hAnsi="Times New Roman" w:cs="Times New Roman"/>
          <w:sz w:val="24"/>
          <w:szCs w:val="24"/>
        </w:rPr>
        <w:t xml:space="preserve">8067,17 </w:t>
      </w:r>
      <w:r w:rsidRPr="00C92BDF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Из бюджета района по подпрограмме 1 поступило </w:t>
      </w:r>
      <w:r w:rsidR="00030EAD" w:rsidRPr="00C92BDF">
        <w:rPr>
          <w:rFonts w:ascii="Times New Roman" w:hAnsi="Times New Roman" w:cs="Times New Roman"/>
          <w:sz w:val="24"/>
          <w:szCs w:val="24"/>
        </w:rPr>
        <w:t xml:space="preserve">3259,62 </w:t>
      </w:r>
      <w:r w:rsidRPr="00C92BDF">
        <w:rPr>
          <w:rFonts w:ascii="Times New Roman" w:hAnsi="Times New Roman" w:cs="Times New Roman"/>
          <w:sz w:val="24"/>
          <w:szCs w:val="24"/>
        </w:rPr>
        <w:t>тыс. руб.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По подпрограмме 2 из </w:t>
      </w:r>
      <w:r w:rsidR="00030EAD" w:rsidRPr="00C92BDF">
        <w:rPr>
          <w:rFonts w:ascii="Times New Roman" w:hAnsi="Times New Roman" w:cs="Times New Roman"/>
          <w:sz w:val="24"/>
          <w:szCs w:val="24"/>
        </w:rPr>
        <w:t xml:space="preserve">8067,17 </w:t>
      </w:r>
      <w:r w:rsidRPr="00C92BDF">
        <w:rPr>
          <w:rFonts w:ascii="Times New Roman" w:hAnsi="Times New Roman" w:cs="Times New Roman"/>
          <w:sz w:val="24"/>
          <w:szCs w:val="24"/>
        </w:rPr>
        <w:t>тыс. руб. освоено</w:t>
      </w:r>
      <w:r w:rsidR="00030EAD" w:rsidRPr="00C92BDF">
        <w:rPr>
          <w:rFonts w:ascii="Times New Roman" w:hAnsi="Times New Roman" w:cs="Times New Roman"/>
          <w:sz w:val="24"/>
          <w:szCs w:val="24"/>
        </w:rPr>
        <w:t xml:space="preserve"> 7927,03 </w:t>
      </w:r>
      <w:r w:rsidRPr="00C92BDF">
        <w:rPr>
          <w:rFonts w:ascii="Times New Roman" w:hAnsi="Times New Roman" w:cs="Times New Roman"/>
          <w:sz w:val="24"/>
          <w:szCs w:val="24"/>
        </w:rPr>
        <w:t>тыс. руб. Освое</w:t>
      </w:r>
      <w:r w:rsidR="006024CE" w:rsidRPr="00C92BDF">
        <w:rPr>
          <w:rFonts w:ascii="Times New Roman" w:hAnsi="Times New Roman" w:cs="Times New Roman"/>
          <w:sz w:val="24"/>
          <w:szCs w:val="24"/>
        </w:rPr>
        <w:t xml:space="preserve">ние в пределах финансирования. 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Реализация мероприятий Программы муниципальным казенным учреждением «Комитет администрации Чунского района по управлению муниципальным имуществом» (далее-КУМИ) позволила обеспечить:</w:t>
      </w:r>
    </w:p>
    <w:p w:rsidR="00434227" w:rsidRPr="00C92BDF" w:rsidRDefault="00434227" w:rsidP="00CA19AA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пополнение доходной части бюджета Чунского районного муниципального образования за счет неналоговых доходов, администратором которых является КУМИ: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а) доходы от использования муниципального имущества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план – </w:t>
      </w:r>
      <w:r w:rsidR="005D37CB" w:rsidRPr="00C92BDF">
        <w:rPr>
          <w:rFonts w:ascii="Times New Roman" w:hAnsi="Times New Roman" w:cs="Times New Roman"/>
          <w:sz w:val="24"/>
          <w:szCs w:val="24"/>
        </w:rPr>
        <w:t>3926,6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     факт – </w:t>
      </w:r>
      <w:r w:rsidR="005D37CB" w:rsidRPr="00C92BDF">
        <w:rPr>
          <w:rFonts w:ascii="Times New Roman" w:hAnsi="Times New Roman" w:cs="Times New Roman"/>
          <w:sz w:val="24"/>
          <w:szCs w:val="24"/>
        </w:rPr>
        <w:t>3833,2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б) доходы, полученные от продажи имущества</w:t>
      </w:r>
      <w:r w:rsidR="006024CE" w:rsidRPr="00C92BDF">
        <w:rPr>
          <w:rFonts w:ascii="Times New Roman" w:hAnsi="Times New Roman" w:cs="Times New Roman"/>
          <w:sz w:val="24"/>
          <w:szCs w:val="24"/>
        </w:rPr>
        <w:t>;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план –</w:t>
      </w:r>
      <w:r w:rsidR="005D37CB" w:rsidRPr="00C92BDF">
        <w:rPr>
          <w:rFonts w:ascii="Times New Roman" w:hAnsi="Times New Roman" w:cs="Times New Roman"/>
          <w:sz w:val="24"/>
          <w:szCs w:val="24"/>
        </w:rPr>
        <w:t>0,0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        факт </w:t>
      </w:r>
      <w:r w:rsidR="005D37CB" w:rsidRPr="00C92BDF">
        <w:rPr>
          <w:rFonts w:ascii="Times New Roman" w:hAnsi="Times New Roman" w:cs="Times New Roman"/>
          <w:sz w:val="24"/>
          <w:szCs w:val="24"/>
        </w:rPr>
        <w:t>–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5D37CB" w:rsidRPr="00C92BDF">
        <w:rPr>
          <w:rFonts w:ascii="Times New Roman" w:hAnsi="Times New Roman" w:cs="Times New Roman"/>
          <w:sz w:val="24"/>
          <w:szCs w:val="24"/>
        </w:rPr>
        <w:t>46,0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4227" w:rsidRPr="00C92BDF" w:rsidRDefault="00434227" w:rsidP="00CA19AA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в) доходы от продажи права на установку и эксплуатацию рекламных конструкций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план </w:t>
      </w:r>
      <w:r w:rsidR="005D37CB" w:rsidRPr="00C92BDF">
        <w:rPr>
          <w:rFonts w:ascii="Times New Roman" w:hAnsi="Times New Roman" w:cs="Times New Roman"/>
          <w:sz w:val="24"/>
          <w:szCs w:val="24"/>
        </w:rPr>
        <w:t>–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5D37CB" w:rsidRPr="00C92BDF">
        <w:rPr>
          <w:rFonts w:ascii="Times New Roman" w:hAnsi="Times New Roman" w:cs="Times New Roman"/>
          <w:sz w:val="24"/>
          <w:szCs w:val="24"/>
        </w:rPr>
        <w:t>366,0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   факт </w:t>
      </w:r>
      <w:r w:rsidR="005D37CB" w:rsidRPr="00C92BDF">
        <w:rPr>
          <w:rFonts w:ascii="Times New Roman" w:hAnsi="Times New Roman" w:cs="Times New Roman"/>
          <w:sz w:val="24"/>
          <w:szCs w:val="24"/>
        </w:rPr>
        <w:t>–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5D37CB" w:rsidRPr="00C92BDF">
        <w:rPr>
          <w:rFonts w:ascii="Times New Roman" w:hAnsi="Times New Roman" w:cs="Times New Roman"/>
          <w:sz w:val="24"/>
          <w:szCs w:val="24"/>
        </w:rPr>
        <w:t>318,3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4227" w:rsidRPr="00C92BDF" w:rsidRDefault="00434227" w:rsidP="00F15411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lastRenderedPageBreak/>
        <w:t>г) доходы, полученные в виде арендной платы за земельные участки (консолидированный бюджет)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план – 10</w:t>
      </w:r>
      <w:r w:rsidR="005D37CB" w:rsidRPr="00C92BDF">
        <w:rPr>
          <w:rFonts w:ascii="Times New Roman" w:hAnsi="Times New Roman" w:cs="Times New Roman"/>
          <w:sz w:val="24"/>
          <w:szCs w:val="24"/>
        </w:rPr>
        <w:t>00,0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   факт – 1</w:t>
      </w:r>
      <w:r w:rsidR="005D37CB" w:rsidRPr="00C92BDF">
        <w:rPr>
          <w:rFonts w:ascii="Times New Roman" w:hAnsi="Times New Roman" w:cs="Times New Roman"/>
          <w:sz w:val="24"/>
          <w:szCs w:val="24"/>
        </w:rPr>
        <w:t>429,9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34227" w:rsidRPr="00C92BDF" w:rsidRDefault="00434227" w:rsidP="00F15411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д) доходы от продажи земельных участков на территории сельских поселений (консолидированный бюджет)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план – </w:t>
      </w:r>
      <w:r w:rsidR="005D37CB" w:rsidRPr="00C92BDF">
        <w:rPr>
          <w:rFonts w:ascii="Times New Roman" w:hAnsi="Times New Roman" w:cs="Times New Roman"/>
          <w:sz w:val="24"/>
          <w:szCs w:val="24"/>
        </w:rPr>
        <w:t>0,0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      факт – </w:t>
      </w:r>
      <w:r w:rsidR="005D37CB" w:rsidRPr="00C92BDF">
        <w:rPr>
          <w:rFonts w:ascii="Times New Roman" w:hAnsi="Times New Roman" w:cs="Times New Roman"/>
          <w:sz w:val="24"/>
          <w:szCs w:val="24"/>
        </w:rPr>
        <w:t>91,5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увеличение доли объектов муниципального имущества, на которые зарегистрировано право собственности: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AC380B" w:rsidRPr="00C92BDF">
        <w:rPr>
          <w:rFonts w:ascii="Times New Roman" w:hAnsi="Times New Roman" w:cs="Times New Roman"/>
          <w:sz w:val="24"/>
          <w:szCs w:val="24"/>
        </w:rPr>
        <w:t>84</w:t>
      </w:r>
      <w:r w:rsidRPr="00C92BDF">
        <w:rPr>
          <w:rFonts w:ascii="Times New Roman" w:hAnsi="Times New Roman" w:cs="Times New Roman"/>
          <w:sz w:val="24"/>
          <w:szCs w:val="24"/>
        </w:rPr>
        <w:t xml:space="preserve">%, зарегистрировано </w:t>
      </w:r>
      <w:r w:rsidR="00AC380B" w:rsidRPr="00C92BDF">
        <w:rPr>
          <w:rFonts w:ascii="Times New Roman" w:hAnsi="Times New Roman" w:cs="Times New Roman"/>
          <w:sz w:val="24"/>
          <w:szCs w:val="24"/>
        </w:rPr>
        <w:t>84,4</w:t>
      </w:r>
      <w:r w:rsidRPr="00C92BDF">
        <w:rPr>
          <w:rFonts w:ascii="Times New Roman" w:hAnsi="Times New Roman" w:cs="Times New Roman"/>
          <w:sz w:val="24"/>
          <w:szCs w:val="24"/>
        </w:rPr>
        <w:t>%;</w:t>
      </w:r>
    </w:p>
    <w:p w:rsidR="00AC380B" w:rsidRPr="00C92BDF" w:rsidRDefault="00AC380B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 увеличение доли объектов муниципального имущества- инженерных сооружений, на которые зарегистрировано право собственности:</w:t>
      </w:r>
    </w:p>
    <w:p w:rsidR="00AC380B" w:rsidRPr="00C92BDF" w:rsidRDefault="00AC380B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запланировано 18%, зарегистрировано 16,7%.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увеличение доли земельных участков, расположенных под объектами муниципального имущества, на которые зарегистрировано право собственности:</w:t>
      </w:r>
    </w:p>
    <w:p w:rsidR="00434227" w:rsidRPr="00C92BDF" w:rsidRDefault="00D318B5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AC380B" w:rsidRPr="00C92BDF">
        <w:rPr>
          <w:rFonts w:ascii="Times New Roman" w:hAnsi="Times New Roman" w:cs="Times New Roman"/>
          <w:sz w:val="24"/>
          <w:szCs w:val="24"/>
        </w:rPr>
        <w:t>52</w:t>
      </w:r>
      <w:r w:rsidRPr="00C92BDF">
        <w:rPr>
          <w:rFonts w:ascii="Times New Roman" w:hAnsi="Times New Roman" w:cs="Times New Roman"/>
          <w:sz w:val="24"/>
          <w:szCs w:val="24"/>
        </w:rPr>
        <w:t xml:space="preserve">%, </w:t>
      </w:r>
      <w:r w:rsidR="00434227" w:rsidRPr="00C92BDF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AC380B" w:rsidRPr="00C92BDF">
        <w:rPr>
          <w:rFonts w:ascii="Times New Roman" w:hAnsi="Times New Roman" w:cs="Times New Roman"/>
          <w:sz w:val="24"/>
          <w:szCs w:val="24"/>
        </w:rPr>
        <w:t>52,9</w:t>
      </w:r>
      <w:r w:rsidR="00434227" w:rsidRPr="00C92BDF">
        <w:rPr>
          <w:rFonts w:ascii="Times New Roman" w:hAnsi="Times New Roman" w:cs="Times New Roman"/>
          <w:sz w:val="24"/>
          <w:szCs w:val="24"/>
        </w:rPr>
        <w:t>%.</w:t>
      </w:r>
    </w:p>
    <w:p w:rsidR="002E3A7F" w:rsidRPr="00C92BDF" w:rsidRDefault="002E3A7F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A7F" w:rsidRPr="00C92BDF" w:rsidRDefault="002E3A7F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2.Информация о внесенных в муниципальную программу изменениях.</w:t>
      </w:r>
    </w:p>
    <w:p w:rsidR="006024CE" w:rsidRPr="00C92BDF" w:rsidRDefault="006024CE" w:rsidP="00F15411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В </w:t>
      </w:r>
      <w:r w:rsidR="00434227" w:rsidRPr="00C92BDF">
        <w:rPr>
          <w:rFonts w:ascii="Times New Roman" w:hAnsi="Times New Roman" w:cs="Times New Roman"/>
          <w:sz w:val="24"/>
          <w:szCs w:val="24"/>
        </w:rPr>
        <w:t>течение 201</w:t>
      </w:r>
      <w:r w:rsidR="00B33E1D" w:rsidRPr="00C92BDF">
        <w:rPr>
          <w:rFonts w:ascii="Times New Roman" w:hAnsi="Times New Roman" w:cs="Times New Roman"/>
          <w:sz w:val="24"/>
          <w:szCs w:val="24"/>
        </w:rPr>
        <w:t>9</w:t>
      </w:r>
      <w:r w:rsidR="00434227" w:rsidRPr="00C92BDF">
        <w:rPr>
          <w:rFonts w:ascii="Times New Roman" w:hAnsi="Times New Roman" w:cs="Times New Roman"/>
          <w:sz w:val="24"/>
          <w:szCs w:val="24"/>
        </w:rPr>
        <w:t xml:space="preserve"> года в</w:t>
      </w:r>
      <w:r w:rsidRPr="00C92BDF">
        <w:rPr>
          <w:rFonts w:ascii="Times New Roman" w:hAnsi="Times New Roman" w:cs="Times New Roman"/>
          <w:sz w:val="24"/>
          <w:szCs w:val="24"/>
        </w:rPr>
        <w:t>носились изменения в Программу:</w:t>
      </w:r>
    </w:p>
    <w:p w:rsidR="006024CE" w:rsidRPr="00C92BDF" w:rsidRDefault="00434227" w:rsidP="00E21C68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а) постановлением администрации Чунского района №5 от </w:t>
      </w:r>
      <w:r w:rsidR="00A41672" w:rsidRPr="00C92BDF">
        <w:rPr>
          <w:rFonts w:ascii="Times New Roman" w:hAnsi="Times New Roman" w:cs="Times New Roman"/>
          <w:sz w:val="24"/>
          <w:szCs w:val="24"/>
        </w:rPr>
        <w:t>05</w:t>
      </w:r>
      <w:r w:rsidRPr="00C92BDF">
        <w:rPr>
          <w:rFonts w:ascii="Times New Roman" w:hAnsi="Times New Roman" w:cs="Times New Roman"/>
          <w:sz w:val="24"/>
          <w:szCs w:val="24"/>
        </w:rPr>
        <w:t>.0</w:t>
      </w:r>
      <w:r w:rsidR="00A41672" w:rsidRPr="00C92BDF">
        <w:rPr>
          <w:rFonts w:ascii="Times New Roman" w:hAnsi="Times New Roman" w:cs="Times New Roman"/>
          <w:sz w:val="24"/>
          <w:szCs w:val="24"/>
        </w:rPr>
        <w:t>2</w:t>
      </w:r>
      <w:r w:rsidRPr="00C92BDF">
        <w:rPr>
          <w:rFonts w:ascii="Times New Roman" w:hAnsi="Times New Roman" w:cs="Times New Roman"/>
          <w:sz w:val="24"/>
          <w:szCs w:val="24"/>
        </w:rPr>
        <w:t>.201</w:t>
      </w:r>
      <w:r w:rsidR="00A41672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пункте 9 паспорта муниципальной программы увеличены объемы финансовых средств на исполнение Программ</w:t>
      </w:r>
      <w:r w:rsidR="006024CE" w:rsidRPr="00C92BDF">
        <w:rPr>
          <w:rFonts w:ascii="Times New Roman" w:hAnsi="Times New Roman" w:cs="Times New Roman"/>
          <w:sz w:val="24"/>
          <w:szCs w:val="24"/>
        </w:rPr>
        <w:t>ы, в том числе по подпрограммам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таблице 2 «Объем и источники финансирования муниципальной программы» увеличены объемы финансовых средств на исполнение Программы, в том числе по подпрограммам;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средств;</w:t>
      </w:r>
    </w:p>
    <w:p w:rsidR="006024CE" w:rsidRPr="00C92BDF" w:rsidRDefault="00434227" w:rsidP="00E21C68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б) постановлением администрации Чунского</w:t>
      </w:r>
      <w:r w:rsidR="006024CE" w:rsidRPr="00C92BD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A41672" w:rsidRPr="00C92BDF">
        <w:rPr>
          <w:rFonts w:ascii="Times New Roman" w:hAnsi="Times New Roman" w:cs="Times New Roman"/>
          <w:sz w:val="24"/>
          <w:szCs w:val="24"/>
        </w:rPr>
        <w:t xml:space="preserve">06.06.2019 </w:t>
      </w:r>
      <w:r w:rsidR="006024CE" w:rsidRPr="00C92BDF">
        <w:rPr>
          <w:rFonts w:ascii="Times New Roman" w:hAnsi="Times New Roman" w:cs="Times New Roman"/>
          <w:sz w:val="24"/>
          <w:szCs w:val="24"/>
        </w:rPr>
        <w:t>года №</w:t>
      </w:r>
      <w:r w:rsidR="00A41672" w:rsidRPr="00C92BDF">
        <w:rPr>
          <w:rFonts w:ascii="Times New Roman" w:hAnsi="Times New Roman" w:cs="Times New Roman"/>
          <w:sz w:val="24"/>
          <w:szCs w:val="24"/>
        </w:rPr>
        <w:t>40</w:t>
      </w:r>
      <w:r w:rsidR="006024CE" w:rsidRPr="00C92BDF">
        <w:rPr>
          <w:rFonts w:ascii="Times New Roman" w:hAnsi="Times New Roman" w:cs="Times New Roman"/>
          <w:sz w:val="24"/>
          <w:szCs w:val="24"/>
        </w:rPr>
        <w:t>: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пункте 9 паспорта муниципальной программы увеличены объемы финансовых средств на исполнение Программы, в том числе по подпрограммам; 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таблице 2 увеличены объемы финансовых средств на исполнение Программы, в том числе по подпрограммам;</w:t>
      </w:r>
    </w:p>
    <w:p w:rsidR="009A3FA5" w:rsidRPr="00C92BDF" w:rsidRDefault="009A3FA5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таблице 3 «Показатели результативности муниципальной программы» добавлена строка 1.3. «от продажи права заключения договоров на установку и эксплуатацию рекламных конструкций»;</w:t>
      </w:r>
    </w:p>
    <w:p w:rsidR="00F64067" w:rsidRPr="00C92BDF" w:rsidRDefault="00F6406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пункте 1 раздела </w:t>
      </w:r>
      <w:r w:rsidRPr="00C92B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2BDF">
        <w:rPr>
          <w:rFonts w:ascii="Times New Roman" w:hAnsi="Times New Roman" w:cs="Times New Roman"/>
          <w:sz w:val="24"/>
          <w:szCs w:val="24"/>
        </w:rPr>
        <w:t xml:space="preserve"> увеличена доля объектов муниципального имущества (без учета инженерных сооружений), на которые зарегистрировано право собственности, с 36% в 2014 году до 90% в 2020 году;</w:t>
      </w:r>
    </w:p>
    <w:p w:rsidR="00F64067" w:rsidRPr="00C92BDF" w:rsidRDefault="00F6406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пункте 2 раздела </w:t>
      </w:r>
      <w:r w:rsidRPr="00C92B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2BDF">
        <w:rPr>
          <w:rFonts w:ascii="Times New Roman" w:hAnsi="Times New Roman" w:cs="Times New Roman"/>
          <w:sz w:val="24"/>
          <w:szCs w:val="24"/>
        </w:rPr>
        <w:t xml:space="preserve"> увеличена доля земельных участков, расположенных под объектами муниципального имущества, на которые зарегистрировано право собственности, с 0.1% в 2014 году до 54% в 2020 году;</w:t>
      </w:r>
    </w:p>
    <w:p w:rsidR="00B47019" w:rsidRPr="00C92BDF" w:rsidRDefault="00186D43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таблице 5 «Показатели результативности подпрограммы 1» увеличены доли объектов муниципального имущества (без учета инженерных сооружений) и доли земельных участков, расположенных под объектами муниципального имущества, на которые зарегистрировано право собственности;</w:t>
      </w:r>
    </w:p>
    <w:p w:rsidR="00B47019" w:rsidRPr="00C92BDF" w:rsidRDefault="00B47019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таблице 6 </w:t>
      </w:r>
      <w:r w:rsidR="005F7881" w:rsidRPr="00C92BDF">
        <w:rPr>
          <w:rFonts w:ascii="Times New Roman" w:hAnsi="Times New Roman" w:cs="Times New Roman"/>
          <w:sz w:val="24"/>
          <w:szCs w:val="24"/>
        </w:rPr>
        <w:t>«Методика расчета показателей результативности подпрограммы 1 «добавлена строка 2 «Доля объектов муниципального имущества – инженерных сооружений, на которые зарегистрировано право собственности»;</w:t>
      </w:r>
    </w:p>
    <w:p w:rsidR="005F7881" w:rsidRPr="00C92BDF" w:rsidRDefault="005F7881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lastRenderedPageBreak/>
        <w:t>- 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6024CE" w:rsidRPr="00C92BDF" w:rsidRDefault="005F7881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</w:t>
      </w:r>
      <w:r w:rsidR="00434227" w:rsidRPr="00C92BDF">
        <w:rPr>
          <w:rFonts w:ascii="Times New Roman" w:hAnsi="Times New Roman" w:cs="Times New Roman"/>
          <w:sz w:val="24"/>
          <w:szCs w:val="24"/>
        </w:rPr>
        <w:t>приложении 2 системы мероприятий подпрограммы 2 «Обеспечение реализации муниципальной программы» увеличены объемы финансовых средств;</w:t>
      </w:r>
    </w:p>
    <w:p w:rsidR="006024CE" w:rsidRPr="00C92BDF" w:rsidRDefault="00434227" w:rsidP="00E21C68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в) постановлением администрации Чунского</w:t>
      </w:r>
      <w:r w:rsidR="006024CE" w:rsidRPr="00C92BDF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5F7881" w:rsidRPr="00C92BDF">
        <w:rPr>
          <w:rFonts w:ascii="Times New Roman" w:hAnsi="Times New Roman" w:cs="Times New Roman"/>
          <w:sz w:val="24"/>
          <w:szCs w:val="24"/>
        </w:rPr>
        <w:t>86</w:t>
      </w:r>
      <w:r w:rsidR="006024CE" w:rsidRPr="00C92BDF">
        <w:rPr>
          <w:rFonts w:ascii="Times New Roman" w:hAnsi="Times New Roman" w:cs="Times New Roman"/>
          <w:sz w:val="24"/>
          <w:szCs w:val="24"/>
        </w:rPr>
        <w:t xml:space="preserve"> от </w:t>
      </w:r>
      <w:r w:rsidR="005F7881" w:rsidRPr="00C92BDF">
        <w:rPr>
          <w:rFonts w:ascii="Times New Roman" w:hAnsi="Times New Roman" w:cs="Times New Roman"/>
          <w:sz w:val="24"/>
          <w:szCs w:val="24"/>
        </w:rPr>
        <w:t>17</w:t>
      </w:r>
      <w:r w:rsidR="006024CE" w:rsidRPr="00C92BDF">
        <w:rPr>
          <w:rFonts w:ascii="Times New Roman" w:hAnsi="Times New Roman" w:cs="Times New Roman"/>
          <w:sz w:val="24"/>
          <w:szCs w:val="24"/>
        </w:rPr>
        <w:t>.</w:t>
      </w:r>
      <w:r w:rsidR="005F7881" w:rsidRPr="00C92BDF">
        <w:rPr>
          <w:rFonts w:ascii="Times New Roman" w:hAnsi="Times New Roman" w:cs="Times New Roman"/>
          <w:sz w:val="24"/>
          <w:szCs w:val="24"/>
        </w:rPr>
        <w:t>10</w:t>
      </w:r>
      <w:r w:rsidR="006024CE" w:rsidRPr="00C92BDF">
        <w:rPr>
          <w:rFonts w:ascii="Times New Roman" w:hAnsi="Times New Roman" w:cs="Times New Roman"/>
          <w:sz w:val="24"/>
          <w:szCs w:val="24"/>
        </w:rPr>
        <w:t>.201</w:t>
      </w:r>
      <w:r w:rsidR="005F7881" w:rsidRPr="00C92BDF">
        <w:rPr>
          <w:rFonts w:ascii="Times New Roman" w:hAnsi="Times New Roman" w:cs="Times New Roman"/>
          <w:sz w:val="24"/>
          <w:szCs w:val="24"/>
        </w:rPr>
        <w:t>9</w:t>
      </w:r>
      <w:r w:rsidR="006024CE" w:rsidRPr="00C92BDF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8E283C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-в пункте 9 паспорта муниципальной программы увеличены объемы финансовых средств на исполнение Программы, в том числе по подпрограммам;</w:t>
      </w:r>
    </w:p>
    <w:p w:rsidR="006024CE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в таблице 2 увеличены объемы финансовых средств на исполнение Программы, в том числе по подпрограммам; </w:t>
      </w:r>
    </w:p>
    <w:p w:rsidR="006024CE" w:rsidRPr="00C92BDF" w:rsidRDefault="008E283C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434227" w:rsidRPr="00C92BDF">
        <w:rPr>
          <w:rFonts w:ascii="Times New Roman" w:hAnsi="Times New Roman" w:cs="Times New Roman"/>
          <w:sz w:val="24"/>
          <w:szCs w:val="24"/>
        </w:rPr>
        <w:t>в приложении 1 системы мероприятий подпрограммы 1 «Управление муниципальной собственностью» увеличены объемы финансовых средств на исполнение Программы, в том числе по подпрограммам;</w:t>
      </w:r>
    </w:p>
    <w:p w:rsidR="008E283C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в приложении 2 системы мероприятий подпрограммы 2 «Обеспечение реализации муниципальной программы» увеличены объемы финансовых средств</w:t>
      </w:r>
      <w:r w:rsidR="008E283C" w:rsidRPr="00C92BDF">
        <w:rPr>
          <w:rFonts w:ascii="Times New Roman" w:hAnsi="Times New Roman" w:cs="Times New Roman"/>
          <w:sz w:val="24"/>
          <w:szCs w:val="24"/>
        </w:rPr>
        <w:t>.</w:t>
      </w:r>
    </w:p>
    <w:p w:rsidR="002E3A7F" w:rsidRPr="00C92BDF" w:rsidRDefault="002E3A7F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2E3A7F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3.Оценка эффективности реализации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80"/>
        <w:gridCol w:w="1822"/>
        <w:gridCol w:w="1830"/>
        <w:gridCol w:w="2027"/>
      </w:tblGrid>
      <w:tr w:rsidR="00434227" w:rsidRPr="00C92BDF" w:rsidTr="002A6D43">
        <w:tc>
          <w:tcPr>
            <w:tcW w:w="577" w:type="dxa"/>
            <w:vMerge w:val="restart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730" w:type="dxa"/>
            <w:gridSpan w:val="2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 результативности</w:t>
            </w:r>
          </w:p>
        </w:tc>
      </w:tr>
      <w:tr w:rsidR="00434227" w:rsidRPr="00C92BDF" w:rsidTr="002A6D43">
        <w:tc>
          <w:tcPr>
            <w:tcW w:w="577" w:type="dxa"/>
            <w:vMerge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3" w:type="dxa"/>
            <w:vMerge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227" w:rsidRPr="00C92BDF" w:rsidTr="002A6D43">
        <w:tc>
          <w:tcPr>
            <w:tcW w:w="577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123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Доходы от продажи и аренды муниципального имущества Чунского районного муниципального образования, администратором которых является КУМИ</w:t>
            </w:r>
          </w:p>
        </w:tc>
        <w:tc>
          <w:tcPr>
            <w:tcW w:w="1863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C92BDF" w:rsidRDefault="001845A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98,8</w:t>
            </w:r>
            <w:r w:rsidR="00197DC4"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C92BDF" w:rsidRDefault="001845A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0,988</w:t>
            </w: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4227" w:rsidRPr="00C92BDF" w:rsidTr="002A6D43">
        <w:tc>
          <w:tcPr>
            <w:tcW w:w="577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Доходы от продажи и аренды земельных участков, государственная собственность на которые не разграничена, администратором которых является КУМИ</w:t>
            </w:r>
          </w:p>
        </w:tc>
        <w:tc>
          <w:tcPr>
            <w:tcW w:w="1863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4227" w:rsidRPr="00C92BDF" w:rsidRDefault="001845A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152,1</w:t>
            </w:r>
            <w:r w:rsidR="00197DC4"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3" w:type="dxa"/>
            <w:shd w:val="clear" w:color="auto" w:fill="auto"/>
          </w:tcPr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4227" w:rsidRPr="00C92BDF" w:rsidRDefault="00434227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45A9" w:rsidRPr="00C92BDF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CB36CB" w:rsidRPr="00C92BDF" w:rsidTr="002A6D43">
        <w:tc>
          <w:tcPr>
            <w:tcW w:w="57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shd w:val="clear" w:color="auto" w:fill="auto"/>
          </w:tcPr>
          <w:p w:rsidR="00CB36CB" w:rsidRPr="00C92BDF" w:rsidRDefault="00CB36CB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От продажи права заключения договоров на установку и эксплуатацию рекламных конструкций, администратором которых является КУМИ</w:t>
            </w:r>
          </w:p>
        </w:tc>
        <w:tc>
          <w:tcPr>
            <w:tcW w:w="186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97DC4" w:rsidRPr="00C92BDF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  <w:tc>
          <w:tcPr>
            <w:tcW w:w="203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CB36CB" w:rsidRPr="00C92BDF" w:rsidTr="002A6D43">
        <w:tc>
          <w:tcPr>
            <w:tcW w:w="9571" w:type="dxa"/>
            <w:gridSpan w:val="5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Подпрограмма 1 Управление муниципальной собственностью</w:t>
            </w:r>
          </w:p>
        </w:tc>
      </w:tr>
      <w:tr w:rsidR="00CB36CB" w:rsidRPr="00C92BDF" w:rsidTr="002A6D43">
        <w:tc>
          <w:tcPr>
            <w:tcW w:w="57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1" w:type="dxa"/>
            <w:shd w:val="clear" w:color="auto" w:fill="auto"/>
          </w:tcPr>
          <w:p w:rsidR="00CB36CB" w:rsidRPr="00C92BDF" w:rsidRDefault="00CB36CB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Доля объектов муниципального имущества (без учета инженерных сооружений), на которые зарегистрировано право собственности</w:t>
            </w:r>
          </w:p>
        </w:tc>
        <w:tc>
          <w:tcPr>
            <w:tcW w:w="186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197DC4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CB36CB"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6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197DC4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  <w:r w:rsidR="00CB36CB"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3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97DC4" w:rsidRPr="00C92BDF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395422" w:rsidRPr="00C92BDF" w:rsidTr="002A6D43">
        <w:tc>
          <w:tcPr>
            <w:tcW w:w="577" w:type="dxa"/>
            <w:shd w:val="clear" w:color="auto" w:fill="auto"/>
          </w:tcPr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dxa"/>
            <w:shd w:val="clear" w:color="auto" w:fill="auto"/>
          </w:tcPr>
          <w:p w:rsidR="00395422" w:rsidRPr="00C92BDF" w:rsidRDefault="00395422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 xml:space="preserve">Доля объектов муниципального имущества – </w:t>
            </w:r>
            <w:r w:rsidRPr="00C92BDF">
              <w:rPr>
                <w:rFonts w:ascii="Times New Roman" w:hAnsi="Times New Roman" w:cs="Times New Roman"/>
              </w:rPr>
              <w:lastRenderedPageBreak/>
              <w:t>инженерных сооружений, на которые зарегистрировано право собственности</w:t>
            </w:r>
          </w:p>
        </w:tc>
        <w:tc>
          <w:tcPr>
            <w:tcW w:w="1863" w:type="dxa"/>
            <w:shd w:val="clear" w:color="auto" w:fill="auto"/>
          </w:tcPr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18%</w:t>
            </w:r>
          </w:p>
        </w:tc>
        <w:tc>
          <w:tcPr>
            <w:tcW w:w="1867" w:type="dxa"/>
            <w:shd w:val="clear" w:color="auto" w:fill="auto"/>
          </w:tcPr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16,7%</w:t>
            </w:r>
          </w:p>
        </w:tc>
        <w:tc>
          <w:tcPr>
            <w:tcW w:w="2033" w:type="dxa"/>
            <w:shd w:val="clear" w:color="auto" w:fill="auto"/>
          </w:tcPr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5422" w:rsidRPr="00C92BDF" w:rsidRDefault="00395422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0,928</w:t>
            </w:r>
          </w:p>
        </w:tc>
      </w:tr>
      <w:tr w:rsidR="00CB36CB" w:rsidRPr="00C92BDF" w:rsidTr="002A6D43">
        <w:tc>
          <w:tcPr>
            <w:tcW w:w="57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31" w:type="dxa"/>
            <w:shd w:val="clear" w:color="auto" w:fill="auto"/>
          </w:tcPr>
          <w:p w:rsidR="00CB36CB" w:rsidRPr="00C92BDF" w:rsidRDefault="00CB36CB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186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CD436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CB36CB"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6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36CB" w:rsidRPr="00C92BDF" w:rsidRDefault="00CD436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52,9</w:t>
            </w:r>
            <w:r w:rsidR="00CB36CB"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3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D4369" w:rsidRPr="00C92B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36CB" w:rsidRPr="00C92BDF" w:rsidTr="002A6D43">
        <w:tc>
          <w:tcPr>
            <w:tcW w:w="57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1" w:type="dxa"/>
            <w:shd w:val="clear" w:color="auto" w:fill="auto"/>
          </w:tcPr>
          <w:p w:rsidR="00CB36CB" w:rsidRPr="00C92BDF" w:rsidRDefault="00CB36CB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86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D4369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84,56%</w:t>
            </w:r>
          </w:p>
        </w:tc>
        <w:tc>
          <w:tcPr>
            <w:tcW w:w="203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D4369" w:rsidRPr="00C92BDF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CB36CB" w:rsidRPr="00C92BDF" w:rsidTr="002A6D43">
        <w:tc>
          <w:tcPr>
            <w:tcW w:w="9571" w:type="dxa"/>
            <w:gridSpan w:val="5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Подпрограмма 2 Обеспечение реализации муниципальной программы</w:t>
            </w:r>
          </w:p>
        </w:tc>
      </w:tr>
      <w:tr w:rsidR="00CB36CB" w:rsidRPr="00C92BDF" w:rsidTr="002A6D43">
        <w:tc>
          <w:tcPr>
            <w:tcW w:w="57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1" w:type="dxa"/>
            <w:shd w:val="clear" w:color="auto" w:fill="auto"/>
          </w:tcPr>
          <w:p w:rsidR="00CB36CB" w:rsidRPr="00C92BDF" w:rsidRDefault="00CB36CB" w:rsidP="00E21C68">
            <w:pPr>
              <w:spacing w:line="240" w:lineRule="auto"/>
              <w:ind w:right="138"/>
              <w:jc w:val="both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Доля исполненных обязательств по владению и пользованию муниципальным имуществом</w:t>
            </w:r>
          </w:p>
        </w:tc>
        <w:tc>
          <w:tcPr>
            <w:tcW w:w="186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67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EA7BF3"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BF3"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CB" w:rsidRPr="00C92BDF" w:rsidRDefault="00CB36CB" w:rsidP="007C7362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A7BF3" w:rsidRPr="00C92BD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87323" w:rsidRPr="00C92BDF" w:rsidRDefault="00987323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цели и решения задач Программы и подпрограмм составили: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 Программе: (</w:t>
      </w:r>
      <w:r w:rsidR="00D9795B" w:rsidRPr="00C92BDF">
        <w:rPr>
          <w:rFonts w:ascii="Times New Roman" w:hAnsi="Times New Roman" w:cs="Times New Roman"/>
          <w:sz w:val="24"/>
          <w:szCs w:val="24"/>
        </w:rPr>
        <w:t>0,988</w:t>
      </w:r>
      <w:r w:rsidRPr="00C92BDF">
        <w:rPr>
          <w:rFonts w:ascii="Times New Roman" w:hAnsi="Times New Roman" w:cs="Times New Roman"/>
          <w:sz w:val="24"/>
          <w:szCs w:val="24"/>
        </w:rPr>
        <w:t>+</w:t>
      </w:r>
      <w:r w:rsidR="00D9795B" w:rsidRPr="00C92BDF">
        <w:rPr>
          <w:rFonts w:ascii="Times New Roman" w:hAnsi="Times New Roman" w:cs="Times New Roman"/>
          <w:sz w:val="24"/>
          <w:szCs w:val="24"/>
        </w:rPr>
        <w:t>1,521+0,87</w:t>
      </w:r>
      <w:r w:rsidRPr="00C92BDF">
        <w:rPr>
          <w:rFonts w:ascii="Times New Roman" w:hAnsi="Times New Roman" w:cs="Times New Roman"/>
          <w:sz w:val="24"/>
          <w:szCs w:val="24"/>
        </w:rPr>
        <w:t>)/</w:t>
      </w:r>
      <w:r w:rsidR="00D9795B" w:rsidRPr="00C92BDF">
        <w:rPr>
          <w:rFonts w:ascii="Times New Roman" w:hAnsi="Times New Roman" w:cs="Times New Roman"/>
          <w:sz w:val="24"/>
          <w:szCs w:val="24"/>
        </w:rPr>
        <w:t>3</w:t>
      </w:r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r w:rsidR="00D9795B" w:rsidRPr="00C92BDF">
        <w:rPr>
          <w:rFonts w:ascii="Times New Roman" w:hAnsi="Times New Roman" w:cs="Times New Roman"/>
          <w:sz w:val="24"/>
          <w:szCs w:val="24"/>
        </w:rPr>
        <w:t>1,126</w:t>
      </w:r>
      <w:r w:rsidRPr="00C92BDF">
        <w:rPr>
          <w:rFonts w:ascii="Times New Roman" w:hAnsi="Times New Roman" w:cs="Times New Roman"/>
          <w:sz w:val="24"/>
          <w:szCs w:val="24"/>
        </w:rPr>
        <w:t>;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 подпрограмме 1: (1,</w:t>
      </w:r>
      <w:r w:rsidR="00D9795B" w:rsidRPr="00C92BDF">
        <w:rPr>
          <w:rFonts w:ascii="Times New Roman" w:hAnsi="Times New Roman" w:cs="Times New Roman"/>
          <w:sz w:val="24"/>
          <w:szCs w:val="24"/>
        </w:rPr>
        <w:t>005</w:t>
      </w:r>
      <w:r w:rsidRPr="00C92BDF">
        <w:rPr>
          <w:rFonts w:ascii="Times New Roman" w:hAnsi="Times New Roman" w:cs="Times New Roman"/>
          <w:sz w:val="24"/>
          <w:szCs w:val="24"/>
        </w:rPr>
        <w:t>+</w:t>
      </w:r>
      <w:r w:rsidR="00D9795B" w:rsidRPr="00C92BDF">
        <w:rPr>
          <w:rFonts w:ascii="Times New Roman" w:hAnsi="Times New Roman" w:cs="Times New Roman"/>
          <w:sz w:val="24"/>
          <w:szCs w:val="24"/>
        </w:rPr>
        <w:t>0,928</w:t>
      </w:r>
      <w:r w:rsidRPr="00C92BDF">
        <w:rPr>
          <w:rFonts w:ascii="Times New Roman" w:hAnsi="Times New Roman" w:cs="Times New Roman"/>
          <w:sz w:val="24"/>
          <w:szCs w:val="24"/>
        </w:rPr>
        <w:t>+</w:t>
      </w:r>
      <w:r w:rsidR="00D9795B" w:rsidRPr="00C92BDF">
        <w:rPr>
          <w:rFonts w:ascii="Times New Roman" w:hAnsi="Times New Roman" w:cs="Times New Roman"/>
          <w:sz w:val="24"/>
          <w:szCs w:val="24"/>
        </w:rPr>
        <w:t>1,017+0,846)/4</w:t>
      </w:r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r w:rsidR="00D9795B" w:rsidRPr="00C92BDF">
        <w:rPr>
          <w:rFonts w:ascii="Times New Roman" w:hAnsi="Times New Roman" w:cs="Times New Roman"/>
          <w:sz w:val="24"/>
          <w:szCs w:val="24"/>
        </w:rPr>
        <w:t>0,949</w:t>
      </w:r>
      <w:r w:rsidRPr="00C92BDF">
        <w:rPr>
          <w:rFonts w:ascii="Times New Roman" w:hAnsi="Times New Roman" w:cs="Times New Roman"/>
          <w:sz w:val="24"/>
          <w:szCs w:val="24"/>
        </w:rPr>
        <w:t>;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 подпрограмме 2: 0,</w:t>
      </w:r>
      <w:r w:rsidR="00D9795B" w:rsidRPr="00C92BDF">
        <w:rPr>
          <w:rFonts w:ascii="Times New Roman" w:hAnsi="Times New Roman" w:cs="Times New Roman"/>
          <w:sz w:val="24"/>
          <w:szCs w:val="24"/>
        </w:rPr>
        <w:t>9826</w:t>
      </w:r>
      <w:r w:rsidRPr="00C92BDF">
        <w:rPr>
          <w:rFonts w:ascii="Times New Roman" w:hAnsi="Times New Roman" w:cs="Times New Roman"/>
          <w:sz w:val="24"/>
          <w:szCs w:val="24"/>
        </w:rPr>
        <w:t>/1=0,98</w:t>
      </w:r>
      <w:r w:rsidR="00D9795B" w:rsidRPr="00C92BDF">
        <w:rPr>
          <w:rFonts w:ascii="Times New Roman" w:hAnsi="Times New Roman" w:cs="Times New Roman"/>
          <w:sz w:val="24"/>
          <w:szCs w:val="24"/>
        </w:rPr>
        <w:t>26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Уровень финансирования реализации Программы и подпрограмм составил: </w:t>
      </w:r>
    </w:p>
    <w:p w:rsidR="00434227" w:rsidRPr="00C92BDF" w:rsidRDefault="00D9795B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11186,65</w:t>
      </w:r>
      <w:r w:rsidR="00434227" w:rsidRPr="00C92BDF">
        <w:rPr>
          <w:rFonts w:ascii="Times New Roman" w:hAnsi="Times New Roman" w:cs="Times New Roman"/>
          <w:sz w:val="24"/>
          <w:szCs w:val="24"/>
        </w:rPr>
        <w:t xml:space="preserve"> тыс. руб./</w:t>
      </w:r>
      <w:r w:rsidRPr="00C92BDF">
        <w:rPr>
          <w:rFonts w:ascii="Times New Roman" w:hAnsi="Times New Roman" w:cs="Times New Roman"/>
          <w:sz w:val="24"/>
          <w:szCs w:val="24"/>
        </w:rPr>
        <w:t>11922,04</w:t>
      </w:r>
      <w:r w:rsidR="00434227" w:rsidRPr="00C92BDF">
        <w:rPr>
          <w:rFonts w:ascii="Times New Roman" w:hAnsi="Times New Roman" w:cs="Times New Roman"/>
          <w:sz w:val="24"/>
          <w:szCs w:val="24"/>
        </w:rPr>
        <w:t xml:space="preserve"> тыс. руб. = 0,9</w:t>
      </w:r>
      <w:r w:rsidRPr="00C92BDF">
        <w:rPr>
          <w:rFonts w:ascii="Times New Roman" w:hAnsi="Times New Roman" w:cs="Times New Roman"/>
          <w:sz w:val="24"/>
          <w:szCs w:val="24"/>
        </w:rPr>
        <w:t>38</w:t>
      </w:r>
      <w:r w:rsidR="00434227" w:rsidRPr="00C92BDF">
        <w:rPr>
          <w:rFonts w:ascii="Times New Roman" w:hAnsi="Times New Roman" w:cs="Times New Roman"/>
          <w:sz w:val="24"/>
          <w:szCs w:val="24"/>
        </w:rPr>
        <w:t>.</w:t>
      </w:r>
    </w:p>
    <w:p w:rsidR="00434227" w:rsidRPr="00C92BDF" w:rsidRDefault="0043422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–  </w:t>
      </w:r>
      <w:r w:rsidR="00D9795B" w:rsidRPr="00C92BDF">
        <w:rPr>
          <w:rFonts w:ascii="Times New Roman" w:hAnsi="Times New Roman" w:cs="Times New Roman"/>
          <w:sz w:val="24"/>
          <w:szCs w:val="24"/>
        </w:rPr>
        <w:t>1,126</w:t>
      </w:r>
      <w:r w:rsidR="00CD5623" w:rsidRPr="00C92BDF">
        <w:rPr>
          <w:rFonts w:ascii="Times New Roman" w:hAnsi="Times New Roman" w:cs="Times New Roman"/>
          <w:sz w:val="24"/>
          <w:szCs w:val="24"/>
        </w:rPr>
        <w:t>*</w:t>
      </w:r>
      <w:r w:rsidRPr="00C92BDF">
        <w:rPr>
          <w:rFonts w:ascii="Times New Roman" w:hAnsi="Times New Roman" w:cs="Times New Roman"/>
          <w:sz w:val="24"/>
          <w:szCs w:val="24"/>
        </w:rPr>
        <w:t>0,9</w:t>
      </w:r>
      <w:r w:rsidR="00D9795B" w:rsidRPr="00C92BDF">
        <w:rPr>
          <w:rFonts w:ascii="Times New Roman" w:hAnsi="Times New Roman" w:cs="Times New Roman"/>
          <w:sz w:val="24"/>
          <w:szCs w:val="24"/>
        </w:rPr>
        <w:t>38</w:t>
      </w:r>
      <w:r w:rsidRPr="00C92BDF">
        <w:rPr>
          <w:rFonts w:ascii="Times New Roman" w:hAnsi="Times New Roman" w:cs="Times New Roman"/>
          <w:sz w:val="24"/>
          <w:szCs w:val="24"/>
        </w:rPr>
        <w:t>= 1</w:t>
      </w:r>
      <w:r w:rsidR="00D9795B" w:rsidRPr="00C92BDF">
        <w:rPr>
          <w:rFonts w:ascii="Times New Roman" w:hAnsi="Times New Roman" w:cs="Times New Roman"/>
          <w:sz w:val="24"/>
          <w:szCs w:val="24"/>
        </w:rPr>
        <w:t>,</w:t>
      </w:r>
      <w:r w:rsidR="00CD5623" w:rsidRPr="00C92BDF">
        <w:rPr>
          <w:rFonts w:ascii="Times New Roman" w:hAnsi="Times New Roman" w:cs="Times New Roman"/>
          <w:sz w:val="24"/>
          <w:szCs w:val="24"/>
        </w:rPr>
        <w:t>06</w:t>
      </w:r>
    </w:p>
    <w:p w:rsidR="009505E3" w:rsidRPr="00C92BDF" w:rsidRDefault="009505E3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Вывод: Муниципальная программа «Муниципальная собственность» на 2015-2020 годы в 201</w:t>
      </w:r>
      <w:r w:rsidR="00D9795B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году – высо</w:t>
      </w:r>
      <w:r w:rsidR="00EF3B75" w:rsidRPr="00C92BDF">
        <w:rPr>
          <w:rFonts w:ascii="Times New Roman" w:hAnsi="Times New Roman" w:cs="Times New Roman"/>
          <w:sz w:val="24"/>
          <w:szCs w:val="24"/>
        </w:rPr>
        <w:t>ко</w:t>
      </w:r>
      <w:r w:rsidRPr="00C92BDF">
        <w:rPr>
          <w:rFonts w:ascii="Times New Roman" w:hAnsi="Times New Roman" w:cs="Times New Roman"/>
          <w:sz w:val="24"/>
          <w:szCs w:val="24"/>
        </w:rPr>
        <w:t>эффекти</w:t>
      </w:r>
      <w:r w:rsidR="00EF3B75" w:rsidRPr="00C92BDF">
        <w:rPr>
          <w:rFonts w:ascii="Times New Roman" w:hAnsi="Times New Roman" w:cs="Times New Roman"/>
          <w:sz w:val="24"/>
          <w:szCs w:val="24"/>
        </w:rPr>
        <w:t>в</w:t>
      </w:r>
      <w:r w:rsidRPr="00C92BDF">
        <w:rPr>
          <w:rFonts w:ascii="Times New Roman" w:hAnsi="Times New Roman" w:cs="Times New Roman"/>
          <w:sz w:val="24"/>
          <w:szCs w:val="24"/>
        </w:rPr>
        <w:t>ная.</w:t>
      </w: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641" w:rsidRPr="00C92BDF" w:rsidRDefault="00CB664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166590" w:rsidRPr="00C92BDF" w:rsidRDefault="0016659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166590" w:rsidRPr="00C92BDF" w:rsidRDefault="0016659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   Г.В.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6590" w:rsidRPr="00C92BDF" w:rsidRDefault="0016659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7505" w:rsidRPr="00C92BDF" w:rsidRDefault="009D750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E7E" w:rsidRDefault="00F64E7E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B115C7" w:rsidRPr="00C92BDF" w:rsidRDefault="00B115C7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C92BDF" w:rsidRDefault="00B115C7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C92BDF" w:rsidRDefault="00B115C7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115C7" w:rsidRPr="00C92BDF" w:rsidRDefault="00B115C7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</w:t>
      </w:r>
      <w:r w:rsidR="00C56796" w:rsidRPr="00C92BDF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="00C56796" w:rsidRPr="00C92BDF">
        <w:rPr>
          <w:rFonts w:ascii="Times New Roman" w:hAnsi="Times New Roman" w:cs="Times New Roman"/>
          <w:sz w:val="24"/>
          <w:szCs w:val="24"/>
        </w:rPr>
        <w:t>«Транспорт»</w:t>
      </w:r>
      <w:r w:rsidR="00402BF3" w:rsidRPr="00C92BDF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годы</w:t>
      </w:r>
      <w:r w:rsidR="00C40D43" w:rsidRPr="00C92BDF">
        <w:rPr>
          <w:rFonts w:ascii="Times New Roman" w:hAnsi="Times New Roman" w:cs="Times New Roman"/>
          <w:sz w:val="24"/>
          <w:szCs w:val="24"/>
        </w:rPr>
        <w:t xml:space="preserve"> в 201</w:t>
      </w:r>
      <w:r w:rsidR="00346D5E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40D43" w:rsidRPr="00C92BDF" w:rsidRDefault="00C40D43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C40D43" w:rsidRPr="00C92BDF" w:rsidRDefault="00A10443" w:rsidP="00A10443">
      <w:pPr>
        <w:pStyle w:val="a6"/>
        <w:tabs>
          <w:tab w:val="left" w:pos="709"/>
          <w:tab w:val="left" w:pos="1134"/>
        </w:tabs>
        <w:spacing w:after="0" w:line="240" w:lineRule="atLeast"/>
        <w:ind w:left="0"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0D43" w:rsidRPr="00C92BDF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  <w:r w:rsidR="00F46BB0">
        <w:rPr>
          <w:rFonts w:ascii="Times New Roman" w:hAnsi="Times New Roman" w:cs="Times New Roman"/>
          <w:b/>
          <w:sz w:val="24"/>
          <w:szCs w:val="24"/>
        </w:rPr>
        <w:t>.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Целью Программы является развитие транспортного обслуживания населения в границах Чунского районного муниципального образования и повышение качества пассажирских перевозок.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- повышение надежности и безопасности подвижного состава, осуществляющего пассажирские перевозки в межмуниципальном сообщении;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- совершенствование маршрутной сети Чунского районного муниципального образования;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- улучшение качества транспортного обслуживания в Чунском районе;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- возмещение выпадающих доходов по социально значимым маршрутам с уровнем пассажиропотока, не обеспечивающим рентабельную работу перевозчиков.</w:t>
      </w:r>
    </w:p>
    <w:p w:rsidR="00C40D43" w:rsidRPr="00C92BDF" w:rsidRDefault="008E707E" w:rsidP="007C7362">
      <w:pPr>
        <w:tabs>
          <w:tab w:val="left" w:pos="993"/>
        </w:tabs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В рамках программы проводится возмещения затрат, связанных с оказанием услуг по социально-значимым маршр</w:t>
      </w:r>
      <w:r w:rsidR="00EF3B75" w:rsidRPr="00C92BDF">
        <w:rPr>
          <w:rFonts w:ascii="Times New Roman" w:eastAsia="Calibri" w:hAnsi="Times New Roman" w:cs="Times New Roman"/>
          <w:sz w:val="24"/>
          <w:szCs w:val="24"/>
        </w:rPr>
        <w:t xml:space="preserve">утам, с уровнем пассажиропотока, 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не обеспечивающим р</w:t>
      </w:r>
      <w:r w:rsidR="00791605" w:rsidRPr="00C92BDF">
        <w:rPr>
          <w:rFonts w:ascii="Times New Roman" w:eastAsia="Calibri" w:hAnsi="Times New Roman" w:cs="Times New Roman"/>
          <w:sz w:val="24"/>
          <w:szCs w:val="24"/>
        </w:rPr>
        <w:t xml:space="preserve">ентабельную работу перевозчиков, 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запланировано к выплате в 201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9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 xml:space="preserve">414,1 </w:t>
      </w:r>
      <w:r w:rsidR="00791605" w:rsidRPr="00C92BDF">
        <w:rPr>
          <w:rFonts w:ascii="Times New Roman" w:eastAsia="Calibri" w:hAnsi="Times New Roman" w:cs="Times New Roman"/>
          <w:sz w:val="24"/>
          <w:szCs w:val="24"/>
        </w:rPr>
        <w:t>тыс. рублей, фактически не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 xml:space="preserve"> выплачено 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350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,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0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 xml:space="preserve"> тыс. рублей ИП Ильиной Т.А., 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согласно договора</w:t>
      </w:r>
      <w:r w:rsidR="00C40D43" w:rsidRPr="00C92BDF">
        <w:rPr>
          <w:rFonts w:ascii="Times New Roman" w:eastAsia="Calibri" w:hAnsi="Times New Roman" w:cs="Times New Roman"/>
          <w:sz w:val="24"/>
          <w:szCs w:val="24"/>
        </w:rPr>
        <w:t>,</w:t>
      </w:r>
      <w:r w:rsidR="00791605" w:rsidRPr="00C92BDF">
        <w:rPr>
          <w:rFonts w:ascii="Times New Roman" w:eastAsia="Calibri" w:hAnsi="Times New Roman" w:cs="Times New Roman"/>
          <w:sz w:val="24"/>
          <w:szCs w:val="24"/>
        </w:rPr>
        <w:t xml:space="preserve"> долгов на текущий период нет. </w:t>
      </w:r>
    </w:p>
    <w:p w:rsidR="00C40D43" w:rsidRPr="00C92BDF" w:rsidRDefault="00C40D43" w:rsidP="008E707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46D5E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году в Чунском районе в соответствии с выданными свидетельствами и закл</w:t>
      </w:r>
      <w:r w:rsidR="00791605" w:rsidRPr="00C92BDF">
        <w:rPr>
          <w:rFonts w:ascii="Times New Roman" w:eastAsia="Times New Roman" w:hAnsi="Times New Roman" w:cs="Times New Roman"/>
          <w:sz w:val="24"/>
          <w:szCs w:val="24"/>
        </w:rPr>
        <w:t>юченным договором администрации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района с индивидуальными предпринимателями осуществлялись пассажирские автобусные перевозки по 5 маршрутам района.</w:t>
      </w:r>
    </w:p>
    <w:p w:rsidR="00C40D43" w:rsidRPr="00C92BDF" w:rsidRDefault="00C40D43" w:rsidP="008E707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Перечень нереализованных или реализованных частично основных мероприятий:</w:t>
      </w:r>
    </w:p>
    <w:p w:rsidR="00C40D43" w:rsidRPr="00C92BDF" w:rsidRDefault="00C40D43" w:rsidP="008E707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2BDF">
        <w:rPr>
          <w:rFonts w:ascii="Times New Roman" w:eastAsia="Calibri" w:hAnsi="Times New Roman" w:cs="Times New Roman"/>
          <w:sz w:val="24"/>
          <w:szCs w:val="24"/>
        </w:rPr>
        <w:t>возмещения затрат, связанных с оказанием услуг по социально-значимым маршру</w:t>
      </w:r>
      <w:r w:rsidR="00EF3B75" w:rsidRPr="00C92BDF">
        <w:rPr>
          <w:rFonts w:ascii="Times New Roman" w:eastAsia="Calibri" w:hAnsi="Times New Roman" w:cs="Times New Roman"/>
          <w:sz w:val="24"/>
          <w:szCs w:val="24"/>
        </w:rPr>
        <w:t>там, с уровнем пассажиропотока, н</w:t>
      </w:r>
      <w:r w:rsidRPr="00C92BDF">
        <w:rPr>
          <w:rFonts w:ascii="Times New Roman" w:eastAsia="Calibri" w:hAnsi="Times New Roman" w:cs="Times New Roman"/>
          <w:sz w:val="24"/>
          <w:szCs w:val="24"/>
        </w:rPr>
        <w:t>е обеспечивающим рентабельную работу перевозчиков запланировано к выплате в 201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9</w:t>
      </w:r>
      <w:r w:rsidRPr="00C92BDF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 xml:space="preserve">414,1 </w:t>
      </w:r>
      <w:r w:rsidRPr="00C92BDF">
        <w:rPr>
          <w:rFonts w:ascii="Times New Roman" w:eastAsia="Calibri" w:hAnsi="Times New Roman" w:cs="Times New Roman"/>
          <w:sz w:val="24"/>
          <w:szCs w:val="24"/>
        </w:rPr>
        <w:t xml:space="preserve">тыс. рублей, фактически не выплачено 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350</w:t>
      </w:r>
      <w:r w:rsidRPr="00C92BDF">
        <w:rPr>
          <w:rFonts w:ascii="Times New Roman" w:eastAsia="Calibri" w:hAnsi="Times New Roman" w:cs="Times New Roman"/>
          <w:sz w:val="24"/>
          <w:szCs w:val="24"/>
        </w:rPr>
        <w:t>,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>0</w:t>
      </w:r>
      <w:r w:rsidRPr="00C92BD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346D5E" w:rsidRPr="00C92BDF">
        <w:rPr>
          <w:rFonts w:ascii="Times New Roman" w:eastAsia="Calibri" w:hAnsi="Times New Roman" w:cs="Times New Roman"/>
          <w:sz w:val="24"/>
          <w:szCs w:val="24"/>
        </w:rPr>
        <w:t xml:space="preserve"> ИП Ильиной Т.А., согласно договора, долгов на текущий период нет</w:t>
      </w:r>
      <w:r w:rsidRPr="00C92B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D43" w:rsidRDefault="00791605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07E">
        <w:rPr>
          <w:rFonts w:ascii="Times New Roman" w:eastAsia="Times New Roman" w:hAnsi="Times New Roman" w:cs="Times New Roman"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C40D43" w:rsidRPr="00C92BDF">
        <w:rPr>
          <w:rFonts w:ascii="Times New Roman" w:eastAsia="Times New Roman" w:hAnsi="Times New Roman" w:cs="Times New Roman"/>
          <w:sz w:val="24"/>
          <w:szCs w:val="24"/>
        </w:rPr>
        <w:t xml:space="preserve">ыделение средств на </w:t>
      </w:r>
      <w:r w:rsidR="00EF3B75" w:rsidRPr="00C92BDF">
        <w:rPr>
          <w:rFonts w:ascii="Times New Roman" w:eastAsia="Times New Roman" w:hAnsi="Times New Roman" w:cs="Times New Roman"/>
          <w:sz w:val="24"/>
          <w:szCs w:val="24"/>
        </w:rPr>
        <w:t>приобретение бланков документов</w:t>
      </w:r>
      <w:r w:rsidR="00C40D43" w:rsidRPr="00C92BDF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пассажирских перевозок (карта маршрута регулярных перевозок, свидетельство об осуществлении перевозок по маршруту регулярных перевозок, приложение к свидетельству) – 3 тыс. руб. - не исполнено в связи с отсутствием необходимости в их приобретении (наличие остатка бланков с 2016 года).</w:t>
      </w:r>
    </w:p>
    <w:p w:rsidR="006D7264" w:rsidRPr="00C92BDF" w:rsidRDefault="006D7264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D43" w:rsidRPr="00C92BDF" w:rsidRDefault="00C40D43" w:rsidP="007C7362">
      <w:pPr>
        <w:spacing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2. Информация о внесенных в мун</w:t>
      </w:r>
      <w:r w:rsidR="00791605" w:rsidRPr="00C92BDF">
        <w:rPr>
          <w:rFonts w:ascii="Times New Roman" w:eastAsia="Times New Roman" w:hAnsi="Times New Roman" w:cs="Times New Roman"/>
          <w:b/>
          <w:sz w:val="24"/>
          <w:szCs w:val="24"/>
        </w:rPr>
        <w:t>иципальную программу изменениях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40D43" w:rsidRPr="00C92BDF" w:rsidRDefault="00C40D43" w:rsidP="009E3AD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муниципальная программа Чунского районного муниципального обра</w:t>
      </w:r>
      <w:r w:rsidR="00402BF3" w:rsidRPr="00C92BDF">
        <w:rPr>
          <w:rFonts w:ascii="Times New Roman" w:eastAsia="Times New Roman" w:hAnsi="Times New Roman" w:cs="Times New Roman"/>
          <w:sz w:val="24"/>
          <w:szCs w:val="24"/>
        </w:rPr>
        <w:t>зования «Транспорт» на 2018-2022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утверждена постановлением администрации Чунского </w:t>
      </w:r>
      <w:r w:rsidR="00402BF3" w:rsidRPr="00C92BDF">
        <w:rPr>
          <w:rFonts w:ascii="Times New Roman" w:eastAsia="Times New Roman" w:hAnsi="Times New Roman" w:cs="Times New Roman"/>
          <w:sz w:val="24"/>
          <w:szCs w:val="24"/>
        </w:rPr>
        <w:t>района от 17.11.2017 года № 147.</w:t>
      </w:r>
    </w:p>
    <w:p w:rsidR="00C40D43" w:rsidRPr="00C92BDF" w:rsidRDefault="00C40D43" w:rsidP="007C7362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</w:p>
    <w:p w:rsidR="00CE4EE3" w:rsidRPr="00C92BDF" w:rsidRDefault="00C40D4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6796" w:rsidRPr="00C92BDF">
        <w:rPr>
          <w:rFonts w:ascii="Times New Roman" w:eastAsia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43"/>
        <w:gridCol w:w="2033"/>
        <w:gridCol w:w="652"/>
        <w:gridCol w:w="1275"/>
        <w:gridCol w:w="1134"/>
        <w:gridCol w:w="1701"/>
        <w:gridCol w:w="1701"/>
      </w:tblGrid>
      <w:tr w:rsidR="004A1303" w:rsidRPr="00C92BDF" w:rsidTr="004A1303">
        <w:trPr>
          <w:trHeight w:val="413"/>
        </w:trPr>
        <w:tc>
          <w:tcPr>
            <w:tcW w:w="543" w:type="dxa"/>
            <w:vMerge w:val="restart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Merge w:val="restart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409" w:type="dxa"/>
            <w:gridSpan w:val="2"/>
          </w:tcPr>
          <w:p w:rsidR="004A1303" w:rsidRPr="00C92BDF" w:rsidRDefault="004A1303" w:rsidP="001D64F9">
            <w:pPr>
              <w:spacing w:line="240" w:lineRule="atLeast"/>
              <w:ind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1" w:type="dxa"/>
            <w:vMerge w:val="restart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1701" w:type="dxa"/>
            <w:vMerge w:val="restart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4A1303" w:rsidRPr="00C92BDF" w:rsidTr="004A1303">
        <w:trPr>
          <w:trHeight w:val="412"/>
        </w:trPr>
        <w:tc>
          <w:tcPr>
            <w:tcW w:w="543" w:type="dxa"/>
            <w:vMerge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303" w:rsidRPr="00C92BDF" w:rsidTr="004A1303">
        <w:tc>
          <w:tcPr>
            <w:tcW w:w="54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движения пассажирского транспорта (количество </w:t>
            </w:r>
          </w:p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рейсов)</w:t>
            </w:r>
          </w:p>
        </w:tc>
        <w:tc>
          <w:tcPr>
            <w:tcW w:w="652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A1303" w:rsidRPr="00C92BDF" w:rsidRDefault="00C40D4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66DA" w:rsidRPr="00C92BDF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34" w:type="dxa"/>
          </w:tcPr>
          <w:p w:rsidR="004A1303" w:rsidRPr="00C92BDF" w:rsidRDefault="004066DA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1701" w:type="dxa"/>
          </w:tcPr>
          <w:p w:rsidR="004A1303" w:rsidRPr="00C92BDF" w:rsidRDefault="00C40D4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066DA" w:rsidRPr="00C92BD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01" w:type="dxa"/>
          </w:tcPr>
          <w:p w:rsidR="004A1303" w:rsidRPr="00C92BDF" w:rsidRDefault="00FF127E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A1303" w:rsidRPr="00C92BDF" w:rsidTr="004A1303">
        <w:tc>
          <w:tcPr>
            <w:tcW w:w="54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</w:t>
            </w:r>
          </w:p>
        </w:tc>
        <w:tc>
          <w:tcPr>
            <w:tcW w:w="652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4A1303" w:rsidRPr="00C92BDF" w:rsidRDefault="00C40D4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27E" w:rsidRPr="00C92BDF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1134" w:type="dxa"/>
          </w:tcPr>
          <w:p w:rsidR="004A1303" w:rsidRPr="00C92BDF" w:rsidRDefault="00C40D4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27E" w:rsidRPr="00C92BDF">
              <w:rPr>
                <w:rFonts w:ascii="Times New Roman" w:hAnsi="Times New Roman" w:cs="Times New Roman"/>
                <w:sz w:val="24"/>
                <w:szCs w:val="24"/>
              </w:rPr>
              <w:t>27382</w:t>
            </w:r>
          </w:p>
        </w:tc>
        <w:tc>
          <w:tcPr>
            <w:tcW w:w="1701" w:type="dxa"/>
          </w:tcPr>
          <w:p w:rsidR="004A1303" w:rsidRPr="00C92BDF" w:rsidRDefault="00C40D4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F127E" w:rsidRPr="00C92BDF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1701" w:type="dxa"/>
          </w:tcPr>
          <w:p w:rsidR="004A1303" w:rsidRPr="00C92BDF" w:rsidRDefault="00FF127E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4A1303" w:rsidRPr="00C92BDF" w:rsidTr="004A1303">
        <w:tc>
          <w:tcPr>
            <w:tcW w:w="54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маршрутов </w:t>
            </w:r>
          </w:p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перевозок </w:t>
            </w:r>
          </w:p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</w:p>
        </w:tc>
        <w:tc>
          <w:tcPr>
            <w:tcW w:w="652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4A1303" w:rsidRPr="00C92BDF" w:rsidRDefault="00FF127E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1303" w:rsidRPr="00C92BDF" w:rsidRDefault="004A130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303" w:rsidRPr="00C92BDF" w:rsidRDefault="00402BF3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27E"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1303" w:rsidRPr="00C92BDF" w:rsidRDefault="00FF127E" w:rsidP="007C7362">
            <w:pPr>
              <w:spacing w:line="240" w:lineRule="atLeast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</w:tbl>
    <w:p w:rsidR="00CE4EE3" w:rsidRPr="00C92BDF" w:rsidRDefault="00CE4EE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885" w:rsidRPr="00C92BDF" w:rsidRDefault="00B07885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B07885" w:rsidRPr="00C92BDF" w:rsidRDefault="00B07885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(10</w:t>
      </w:r>
      <w:r w:rsidR="00FF127E" w:rsidRPr="00C92BDF">
        <w:rPr>
          <w:rFonts w:ascii="Times New Roman" w:hAnsi="Times New Roman" w:cs="Times New Roman"/>
          <w:sz w:val="24"/>
          <w:szCs w:val="24"/>
        </w:rPr>
        <w:t>4</w:t>
      </w:r>
      <w:r w:rsidR="00C40D43" w:rsidRPr="00C92BDF">
        <w:rPr>
          <w:rFonts w:ascii="Times New Roman" w:hAnsi="Times New Roman" w:cs="Times New Roman"/>
          <w:sz w:val="24"/>
          <w:szCs w:val="24"/>
        </w:rPr>
        <w:t>,</w:t>
      </w:r>
      <w:r w:rsidR="00FF127E" w:rsidRPr="00C92BDF">
        <w:rPr>
          <w:rFonts w:ascii="Times New Roman" w:hAnsi="Times New Roman" w:cs="Times New Roman"/>
          <w:sz w:val="24"/>
          <w:szCs w:val="24"/>
        </w:rPr>
        <w:t>0</w:t>
      </w:r>
      <w:r w:rsidR="00C40D43" w:rsidRPr="00C92BDF">
        <w:rPr>
          <w:rFonts w:ascii="Times New Roman" w:hAnsi="Times New Roman" w:cs="Times New Roman"/>
          <w:sz w:val="24"/>
          <w:szCs w:val="24"/>
        </w:rPr>
        <w:t>+1</w:t>
      </w:r>
      <w:r w:rsidR="00FF127E" w:rsidRPr="00C92BDF">
        <w:rPr>
          <w:rFonts w:ascii="Times New Roman" w:hAnsi="Times New Roman" w:cs="Times New Roman"/>
          <w:sz w:val="24"/>
          <w:szCs w:val="24"/>
        </w:rPr>
        <w:t>03</w:t>
      </w:r>
      <w:r w:rsidR="00C40D43" w:rsidRPr="00C92BDF">
        <w:rPr>
          <w:rFonts w:ascii="Times New Roman" w:hAnsi="Times New Roman" w:cs="Times New Roman"/>
          <w:sz w:val="24"/>
          <w:szCs w:val="24"/>
        </w:rPr>
        <w:t>,</w:t>
      </w:r>
      <w:r w:rsidR="00FF127E" w:rsidRPr="00C92BDF">
        <w:rPr>
          <w:rFonts w:ascii="Times New Roman" w:hAnsi="Times New Roman" w:cs="Times New Roman"/>
          <w:sz w:val="24"/>
          <w:szCs w:val="24"/>
        </w:rPr>
        <w:t>1</w:t>
      </w:r>
      <w:r w:rsidR="00402BF3" w:rsidRPr="00C92BDF">
        <w:rPr>
          <w:rFonts w:ascii="Times New Roman" w:hAnsi="Times New Roman" w:cs="Times New Roman"/>
          <w:sz w:val="24"/>
          <w:szCs w:val="24"/>
        </w:rPr>
        <w:t>+</w:t>
      </w:r>
      <w:r w:rsidR="00FF127E" w:rsidRPr="00C92BDF">
        <w:rPr>
          <w:rFonts w:ascii="Times New Roman" w:hAnsi="Times New Roman" w:cs="Times New Roman"/>
          <w:sz w:val="24"/>
          <w:szCs w:val="24"/>
        </w:rPr>
        <w:t>55,56</w:t>
      </w:r>
      <w:r w:rsidR="00402BF3" w:rsidRPr="00C92BDF">
        <w:rPr>
          <w:rFonts w:ascii="Times New Roman" w:hAnsi="Times New Roman" w:cs="Times New Roman"/>
          <w:sz w:val="24"/>
          <w:szCs w:val="24"/>
        </w:rPr>
        <w:t>)/3/100=0,</w:t>
      </w:r>
      <w:r w:rsidR="00FF127E" w:rsidRPr="00C92BDF">
        <w:rPr>
          <w:rFonts w:ascii="Times New Roman" w:hAnsi="Times New Roman" w:cs="Times New Roman"/>
          <w:sz w:val="24"/>
          <w:szCs w:val="24"/>
        </w:rPr>
        <w:t>88</w:t>
      </w:r>
    </w:p>
    <w:p w:rsidR="00B07885" w:rsidRPr="00C92BDF" w:rsidRDefault="00D318B5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Уф=</w:t>
      </w:r>
      <w:r w:rsidR="00402BF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EC02F0" w:rsidRPr="00C92BDF">
        <w:rPr>
          <w:rFonts w:ascii="Times New Roman" w:hAnsi="Times New Roman" w:cs="Times New Roman"/>
          <w:sz w:val="24"/>
          <w:szCs w:val="24"/>
        </w:rPr>
        <w:t>350,</w:t>
      </w:r>
      <w:r w:rsidR="008349F3" w:rsidRPr="00C92BDF">
        <w:rPr>
          <w:rFonts w:ascii="Times New Roman" w:hAnsi="Times New Roman" w:cs="Times New Roman"/>
          <w:sz w:val="24"/>
          <w:szCs w:val="24"/>
        </w:rPr>
        <w:t>0</w:t>
      </w:r>
      <w:r w:rsidR="00402BF3" w:rsidRPr="00C92BDF">
        <w:rPr>
          <w:rFonts w:ascii="Times New Roman" w:hAnsi="Times New Roman" w:cs="Times New Roman"/>
          <w:sz w:val="24"/>
          <w:szCs w:val="24"/>
        </w:rPr>
        <w:t>/</w:t>
      </w:r>
      <w:r w:rsidR="00EC02F0" w:rsidRPr="00C92BDF">
        <w:rPr>
          <w:rFonts w:ascii="Times New Roman" w:hAnsi="Times New Roman" w:cs="Times New Roman"/>
          <w:sz w:val="24"/>
          <w:szCs w:val="24"/>
        </w:rPr>
        <w:t>417,1</w:t>
      </w:r>
      <w:r w:rsidR="00402BF3" w:rsidRPr="00C92BDF">
        <w:rPr>
          <w:rFonts w:ascii="Times New Roman" w:hAnsi="Times New Roman" w:cs="Times New Roman"/>
          <w:sz w:val="24"/>
          <w:szCs w:val="24"/>
        </w:rPr>
        <w:t>=0,</w:t>
      </w:r>
      <w:r w:rsidR="00EC02F0" w:rsidRPr="00C92BDF">
        <w:rPr>
          <w:rFonts w:ascii="Times New Roman" w:hAnsi="Times New Roman" w:cs="Times New Roman"/>
          <w:sz w:val="24"/>
          <w:szCs w:val="24"/>
        </w:rPr>
        <w:t>84</w:t>
      </w:r>
    </w:p>
    <w:p w:rsidR="00B07885" w:rsidRPr="00C92BDF" w:rsidRDefault="00B07885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CE4EE3" w:rsidRPr="00C92BDF" w:rsidRDefault="00402BF3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 0,</w:t>
      </w:r>
      <w:r w:rsidR="00EC02F0" w:rsidRPr="00C92BDF">
        <w:rPr>
          <w:rFonts w:ascii="Times New Roman" w:hAnsi="Times New Roman" w:cs="Times New Roman"/>
          <w:sz w:val="24"/>
          <w:szCs w:val="24"/>
        </w:rPr>
        <w:t>88</w:t>
      </w:r>
      <w:r w:rsidRPr="00C92BDF">
        <w:rPr>
          <w:rFonts w:ascii="Times New Roman" w:hAnsi="Times New Roman" w:cs="Times New Roman"/>
          <w:sz w:val="24"/>
          <w:szCs w:val="24"/>
        </w:rPr>
        <w:t xml:space="preserve"> х 0,</w:t>
      </w:r>
      <w:r w:rsidR="00EC02F0" w:rsidRPr="00C92BDF">
        <w:rPr>
          <w:rFonts w:ascii="Times New Roman" w:hAnsi="Times New Roman" w:cs="Times New Roman"/>
          <w:sz w:val="24"/>
          <w:szCs w:val="24"/>
        </w:rPr>
        <w:t>84</w:t>
      </w:r>
      <w:r w:rsidRPr="00C92BDF">
        <w:rPr>
          <w:rFonts w:ascii="Times New Roman" w:hAnsi="Times New Roman" w:cs="Times New Roman"/>
          <w:sz w:val="24"/>
          <w:szCs w:val="24"/>
        </w:rPr>
        <w:t>= 0,</w:t>
      </w:r>
      <w:r w:rsidR="00EC02F0" w:rsidRPr="00C92BDF">
        <w:rPr>
          <w:rFonts w:ascii="Times New Roman" w:hAnsi="Times New Roman" w:cs="Times New Roman"/>
          <w:sz w:val="24"/>
          <w:szCs w:val="24"/>
        </w:rPr>
        <w:t>74</w:t>
      </w:r>
      <w:r w:rsidR="00B07885" w:rsidRPr="00C92BDF">
        <w:rPr>
          <w:rFonts w:ascii="Times New Roman" w:hAnsi="Times New Roman" w:cs="Times New Roman"/>
          <w:sz w:val="24"/>
          <w:szCs w:val="24"/>
        </w:rPr>
        <w:t>.</w:t>
      </w:r>
    </w:p>
    <w:p w:rsidR="00CE4EE3" w:rsidRPr="00C92BDF" w:rsidRDefault="00CE4EE3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 Вывод:</w:t>
      </w:r>
      <w:r w:rsidR="00402BF3" w:rsidRPr="00C92BDF">
        <w:rPr>
          <w:rFonts w:ascii="Times New Roman" w:hAnsi="Times New Roman" w:cs="Times New Roman"/>
          <w:sz w:val="24"/>
          <w:szCs w:val="24"/>
        </w:rPr>
        <w:t xml:space="preserve"> Уровень эффективности </w:t>
      </w:r>
      <w:r w:rsidRPr="00C92BDF">
        <w:rPr>
          <w:rFonts w:ascii="Times New Roman" w:hAnsi="Times New Roman" w:cs="Times New Roman"/>
          <w:sz w:val="24"/>
          <w:szCs w:val="24"/>
        </w:rPr>
        <w:t xml:space="preserve">муниципальной программы «Транспорт» </w:t>
      </w:r>
      <w:r w:rsidR="00402BF3" w:rsidRPr="00C92BDF">
        <w:rPr>
          <w:rFonts w:ascii="Times New Roman" w:hAnsi="Times New Roman" w:cs="Times New Roman"/>
          <w:sz w:val="24"/>
          <w:szCs w:val="24"/>
        </w:rPr>
        <w:t>в 201</w:t>
      </w:r>
      <w:r w:rsidR="00FF127E" w:rsidRPr="00C92BDF">
        <w:rPr>
          <w:rFonts w:ascii="Times New Roman" w:hAnsi="Times New Roman" w:cs="Times New Roman"/>
          <w:sz w:val="24"/>
          <w:szCs w:val="24"/>
        </w:rPr>
        <w:t>9</w:t>
      </w:r>
      <w:r w:rsidR="00402BF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 xml:space="preserve">году- </w:t>
      </w:r>
      <w:r w:rsidR="00402BF3" w:rsidRPr="00C92BDF">
        <w:rPr>
          <w:rFonts w:ascii="Times New Roman" w:hAnsi="Times New Roman" w:cs="Times New Roman"/>
          <w:sz w:val="24"/>
          <w:szCs w:val="24"/>
        </w:rPr>
        <w:t>удовлетворительный</w:t>
      </w:r>
      <w:r w:rsidR="00791605" w:rsidRPr="00C92BDF">
        <w:rPr>
          <w:rFonts w:ascii="Times New Roman" w:hAnsi="Times New Roman" w:cs="Times New Roman"/>
          <w:sz w:val="24"/>
          <w:szCs w:val="24"/>
        </w:rPr>
        <w:t>.</w:t>
      </w:r>
    </w:p>
    <w:p w:rsidR="00CE4EE3" w:rsidRPr="00C92BDF" w:rsidRDefault="00CE4EE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96" w:rsidRPr="00C92BDF" w:rsidRDefault="00C40D43" w:rsidP="007C7362">
      <w:pPr>
        <w:pStyle w:val="a6"/>
        <w:tabs>
          <w:tab w:val="left" w:pos="709"/>
          <w:tab w:val="left" w:pos="1134"/>
        </w:tabs>
        <w:spacing w:after="0" w:line="240" w:lineRule="atLeast"/>
        <w:ind w:left="0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56796" w:rsidRPr="00C92B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10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6796" w:rsidRPr="00C92BDF">
        <w:rPr>
          <w:rFonts w:ascii="Times New Roman" w:eastAsia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6796" w:rsidRPr="00C92BDF" w:rsidRDefault="00C56796" w:rsidP="001D64F9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Для реализации целей ме</w:t>
      </w:r>
      <w:r w:rsidR="00402BF3" w:rsidRPr="00C92BDF">
        <w:rPr>
          <w:rFonts w:ascii="Times New Roman" w:hAnsi="Times New Roman" w:cs="Times New Roman"/>
          <w:sz w:val="24"/>
          <w:szCs w:val="24"/>
        </w:rPr>
        <w:t xml:space="preserve">роприятий программы необходимо </w:t>
      </w:r>
      <w:r w:rsidRPr="00C92BDF">
        <w:rPr>
          <w:rFonts w:ascii="Times New Roman" w:hAnsi="Times New Roman" w:cs="Times New Roman"/>
          <w:sz w:val="24"/>
          <w:szCs w:val="24"/>
        </w:rPr>
        <w:t>финансирование мероприятий программы.</w:t>
      </w:r>
    </w:p>
    <w:p w:rsidR="00C56796" w:rsidRPr="00C92BDF" w:rsidRDefault="00C56796" w:rsidP="007C7362">
      <w:pPr>
        <w:tabs>
          <w:tab w:val="left" w:pos="709"/>
          <w:tab w:val="left" w:pos="1134"/>
        </w:tabs>
        <w:spacing w:after="0" w:line="240" w:lineRule="atLeast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331440" w:rsidRPr="00C92BDF" w:rsidRDefault="003314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0E0EE6" w:rsidRPr="00C92BDF" w:rsidRDefault="000E0EE6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331440" w:rsidRPr="00C92BDF" w:rsidRDefault="003314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6578F" w:rsidRPr="00C92BDF" w:rsidRDefault="003314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331440" w:rsidRPr="00C92BDF" w:rsidRDefault="003314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        </w:t>
      </w:r>
      <w:r w:rsidR="00D6578F" w:rsidRPr="00C92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Г.В.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331440" w:rsidRPr="00C92BDF" w:rsidRDefault="0033144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C92BDF" w:rsidRDefault="0033144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C92BDF" w:rsidRDefault="0033144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C92BDF" w:rsidRDefault="0033144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BB0" w:rsidRPr="00C92BDF" w:rsidRDefault="00F46BB0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D31" w:rsidRPr="00C92BDF" w:rsidRDefault="008B6D3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AF5417" w:rsidRPr="00C92BDF" w:rsidRDefault="00AF5417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F5417" w:rsidRPr="00C92BDF" w:rsidRDefault="00AF5417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F5417" w:rsidRPr="00C92BDF" w:rsidRDefault="00AF5417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C92BDF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муниципального образования»</w:t>
      </w:r>
    </w:p>
    <w:p w:rsidR="00AF5417" w:rsidRPr="00C92BDF" w:rsidRDefault="00082A12" w:rsidP="007C7362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на 201</w:t>
      </w:r>
      <w:r w:rsidR="00860915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– 202</w:t>
      </w:r>
      <w:r w:rsidR="00860915">
        <w:rPr>
          <w:rFonts w:ascii="Times New Roman" w:hAnsi="Times New Roman" w:cs="Times New Roman"/>
          <w:sz w:val="24"/>
          <w:szCs w:val="24"/>
        </w:rPr>
        <w:t>4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92BDF">
        <w:rPr>
          <w:rFonts w:ascii="Times New Roman" w:hAnsi="Times New Roman" w:cs="Times New Roman"/>
          <w:sz w:val="24"/>
          <w:szCs w:val="24"/>
        </w:rPr>
        <w:t>за 201</w:t>
      </w:r>
      <w:r w:rsidR="00C43B79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494A" w:rsidRPr="00C92BDF" w:rsidRDefault="0008494A" w:rsidP="007C7362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82A12" w:rsidRPr="00C92BDF" w:rsidRDefault="007C0025" w:rsidP="007C0025">
      <w:pPr>
        <w:pStyle w:val="a6"/>
        <w:tabs>
          <w:tab w:val="left" w:pos="1134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2A12" w:rsidRPr="00C92BDF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</w:t>
      </w:r>
      <w:r w:rsidR="00F46BB0">
        <w:rPr>
          <w:rFonts w:ascii="Times New Roman" w:hAnsi="Times New Roman" w:cs="Times New Roman"/>
          <w:b/>
          <w:sz w:val="24"/>
          <w:szCs w:val="24"/>
        </w:rPr>
        <w:t>.</w:t>
      </w:r>
    </w:p>
    <w:p w:rsidR="00C43B79" w:rsidRPr="00C92BDF" w:rsidRDefault="00082A12" w:rsidP="003766B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рамках исполнения мероприятий подпрограммы 1 «Модернизация коммунальной инфраструктуры объектов социальной сферы, находящихся в собственности Чунского районн</w:t>
      </w:r>
      <w:r w:rsidR="00791605" w:rsidRPr="00C92BDF">
        <w:rPr>
          <w:rFonts w:ascii="Times New Roman" w:hAnsi="Times New Roman" w:cs="Times New Roman"/>
          <w:sz w:val="24"/>
          <w:szCs w:val="24"/>
        </w:rPr>
        <w:t>ого муниципального образования»</w:t>
      </w:r>
      <w:r w:rsidR="00C43B79" w:rsidRPr="00C92BDF">
        <w:rPr>
          <w:rFonts w:ascii="Times New Roman" w:hAnsi="Times New Roman" w:cs="Times New Roman"/>
          <w:sz w:val="24"/>
          <w:szCs w:val="24"/>
        </w:rPr>
        <w:t>:</w:t>
      </w:r>
    </w:p>
    <w:p w:rsidR="00C43B79" w:rsidRPr="00C92BDF" w:rsidRDefault="00AE24FE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hAnsi="Times New Roman" w:cs="Times New Roman"/>
          <w:sz w:val="24"/>
          <w:szCs w:val="24"/>
        </w:rPr>
        <w:t xml:space="preserve">- приобретена и установлена система </w:t>
      </w:r>
      <w:proofErr w:type="spellStart"/>
      <w:r w:rsidR="00C43B79" w:rsidRPr="00C92BDF">
        <w:rPr>
          <w:rFonts w:ascii="Times New Roman" w:hAnsi="Times New Roman" w:cs="Times New Roman"/>
          <w:sz w:val="24"/>
          <w:szCs w:val="24"/>
        </w:rPr>
        <w:t>комплекс</w:t>
      </w:r>
      <w:r w:rsidR="00644D8C" w:rsidRPr="00C92BDF">
        <w:rPr>
          <w:rFonts w:ascii="Times New Roman" w:hAnsi="Times New Roman" w:cs="Times New Roman"/>
          <w:sz w:val="24"/>
          <w:szCs w:val="24"/>
        </w:rPr>
        <w:t>онатной</w:t>
      </w:r>
      <w:proofErr w:type="spellEnd"/>
      <w:r w:rsidR="00C43B79" w:rsidRPr="00C92BDF">
        <w:rPr>
          <w:rFonts w:ascii="Times New Roman" w:hAnsi="Times New Roman" w:cs="Times New Roman"/>
          <w:sz w:val="24"/>
          <w:szCs w:val="24"/>
        </w:rPr>
        <w:t xml:space="preserve"> водоподготовки в котельную МОБУ СОШ № 20 (п. Каменск);</w:t>
      </w:r>
    </w:p>
    <w:p w:rsidR="00C43B79" w:rsidRPr="00C92BDF" w:rsidRDefault="00AE24FE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hAnsi="Times New Roman" w:cs="Times New Roman"/>
          <w:sz w:val="24"/>
          <w:szCs w:val="24"/>
        </w:rPr>
        <w:t xml:space="preserve">- приобретено котельное и котельно-вспомогательное оборудование на котельные МОБУ СОШ № 7 (п. Веселый), МОБУ ООШ №15 (п. </w:t>
      </w:r>
      <w:proofErr w:type="spellStart"/>
      <w:r w:rsidR="00C43B79" w:rsidRPr="00C92BDF">
        <w:rPr>
          <w:rFonts w:ascii="Times New Roman" w:hAnsi="Times New Roman" w:cs="Times New Roman"/>
          <w:sz w:val="24"/>
          <w:szCs w:val="24"/>
        </w:rPr>
        <w:t>Изыкан</w:t>
      </w:r>
      <w:proofErr w:type="spellEnd"/>
      <w:r w:rsidR="00C43B79" w:rsidRPr="00C92BDF">
        <w:rPr>
          <w:rFonts w:ascii="Times New Roman" w:hAnsi="Times New Roman" w:cs="Times New Roman"/>
          <w:sz w:val="24"/>
          <w:szCs w:val="24"/>
        </w:rPr>
        <w:t>), МОБУ СОШ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B79" w:rsidRPr="00C92BDF">
        <w:rPr>
          <w:rFonts w:ascii="Times New Roman" w:hAnsi="Times New Roman" w:cs="Times New Roman"/>
          <w:sz w:val="24"/>
          <w:szCs w:val="24"/>
        </w:rPr>
        <w:t>(п. Каменск);</w:t>
      </w:r>
    </w:p>
    <w:p w:rsidR="00C43B79" w:rsidRPr="00C92BDF" w:rsidRDefault="009D4FD9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hAnsi="Times New Roman" w:cs="Times New Roman"/>
          <w:sz w:val="24"/>
          <w:szCs w:val="24"/>
        </w:rPr>
        <w:t xml:space="preserve">- проведен капитальный ремонт участка тепловой сети в границах эксплуатационной ответственности МДОБУ детский сад № 1 </w:t>
      </w:r>
      <w:proofErr w:type="spellStart"/>
      <w:r w:rsidR="00C43B79" w:rsidRPr="00C92BD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43B79" w:rsidRPr="00C92BDF">
        <w:rPr>
          <w:rFonts w:ascii="Times New Roman" w:hAnsi="Times New Roman" w:cs="Times New Roman"/>
          <w:sz w:val="24"/>
          <w:szCs w:val="24"/>
        </w:rPr>
        <w:t>. Чунский;</w:t>
      </w:r>
    </w:p>
    <w:p w:rsidR="00C43B79" w:rsidRPr="00C92BDF" w:rsidRDefault="009D4FD9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hAnsi="Times New Roman" w:cs="Times New Roman"/>
          <w:sz w:val="24"/>
          <w:szCs w:val="24"/>
        </w:rPr>
        <w:t xml:space="preserve">- приобретены материалы для ремонта тепловой сети в границах эксплуатационной ответственности МДОБУ детский сад № 29 с. </w:t>
      </w:r>
      <w:proofErr w:type="spellStart"/>
      <w:r w:rsidR="00C43B79" w:rsidRPr="00C92BDF">
        <w:rPr>
          <w:rFonts w:ascii="Times New Roman" w:hAnsi="Times New Roman" w:cs="Times New Roman"/>
          <w:sz w:val="24"/>
          <w:szCs w:val="24"/>
        </w:rPr>
        <w:t>Бунбуй</w:t>
      </w:r>
      <w:proofErr w:type="spellEnd"/>
      <w:r w:rsidR="00C43B79" w:rsidRPr="00C92BDF">
        <w:rPr>
          <w:rFonts w:ascii="Times New Roman" w:hAnsi="Times New Roman" w:cs="Times New Roman"/>
          <w:sz w:val="24"/>
          <w:szCs w:val="24"/>
        </w:rPr>
        <w:t>.</w:t>
      </w:r>
    </w:p>
    <w:p w:rsidR="00C43B79" w:rsidRPr="00C92BDF" w:rsidRDefault="001F2E63" w:rsidP="003766BF">
      <w:pPr>
        <w:tabs>
          <w:tab w:val="left" w:pos="709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A12" w:rsidRPr="00C92BDF">
        <w:rPr>
          <w:rFonts w:ascii="Times New Roman" w:hAnsi="Times New Roman" w:cs="Times New Roman"/>
          <w:sz w:val="24"/>
          <w:szCs w:val="24"/>
        </w:rPr>
        <w:t xml:space="preserve">В рамках исполнения мероприятий подпрограммы </w:t>
      </w:r>
      <w:r w:rsidR="00082A12" w:rsidRPr="00C92BDF">
        <w:rPr>
          <w:rFonts w:ascii="Times New Roman" w:eastAsia="Times New Roman" w:hAnsi="Times New Roman" w:cs="Times New Roman"/>
          <w:sz w:val="24"/>
          <w:szCs w:val="24"/>
        </w:rPr>
        <w:t>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</w:r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3B79" w:rsidRPr="00C92BDF" w:rsidRDefault="009D4FD9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 xml:space="preserve">- разработана проектно-сметная документация по капитальному ремонту внутренних инженерных сетей здания, расположенного по адресу: </w:t>
      </w:r>
      <w:proofErr w:type="spellStart"/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2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Чунский,</w:t>
      </w:r>
      <w:r w:rsidR="001F2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ул. Ленина, д. 47;</w:t>
      </w:r>
    </w:p>
    <w:p w:rsidR="00082A12" w:rsidRPr="00C92BDF" w:rsidRDefault="009D4FD9" w:rsidP="003766BF">
      <w:pPr>
        <w:pStyle w:val="a6"/>
        <w:tabs>
          <w:tab w:val="left" w:pos="709"/>
        </w:tabs>
        <w:spacing w:after="0" w:line="240" w:lineRule="auto"/>
        <w:ind w:left="0"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3B79" w:rsidRPr="00C92BDF">
        <w:rPr>
          <w:rFonts w:ascii="Times New Roman" w:eastAsia="Times New Roman" w:hAnsi="Times New Roman" w:cs="Times New Roman"/>
          <w:sz w:val="24"/>
          <w:szCs w:val="24"/>
        </w:rPr>
        <w:t>- обеспечено централизованным водоснабжением здание «Чунский ГБУЗ Иркутское областное бюро судебно-медицинской экспертизы».</w:t>
      </w:r>
    </w:p>
    <w:p w:rsidR="00082A12" w:rsidRPr="00C92BDF" w:rsidRDefault="00082A12" w:rsidP="003766BF">
      <w:pPr>
        <w:tabs>
          <w:tab w:val="left" w:pos="1134"/>
        </w:tabs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D23171" w:rsidRDefault="003766BF" w:rsidP="00D23171">
      <w:pPr>
        <w:tabs>
          <w:tab w:val="left" w:pos="1134"/>
        </w:tabs>
        <w:spacing w:after="0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171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082A12" w:rsidRPr="00D23171">
        <w:rPr>
          <w:rFonts w:ascii="Times New Roman" w:eastAsia="Times New Roman" w:hAnsi="Times New Roman" w:cs="Times New Roman"/>
          <w:b/>
          <w:sz w:val="24"/>
          <w:szCs w:val="24"/>
        </w:rPr>
        <w:t>Информация о внесенных в муниципальную программу изменениях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82A12" w:rsidRPr="00C92BDF" w:rsidRDefault="003766BF" w:rsidP="00D23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Чунского района от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11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>.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02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>.201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7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 xml:space="preserve"> утверждена муниципальная программа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>– 202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4</w:t>
      </w:r>
      <w:r w:rsidR="00082A12" w:rsidRPr="00C92BDF">
        <w:rPr>
          <w:rFonts w:ascii="Times New Roman" w:hAnsi="Times New Roman" w:cs="Times New Roman"/>
          <w:bCs/>
          <w:sz w:val="24"/>
          <w:szCs w:val="24"/>
        </w:rPr>
        <w:t xml:space="preserve"> годы».</w:t>
      </w:r>
    </w:p>
    <w:p w:rsidR="00082A12" w:rsidRPr="00C92BDF" w:rsidRDefault="00082A12" w:rsidP="00D23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Чунского района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22</w:t>
      </w:r>
      <w:r w:rsidRPr="00C92BDF">
        <w:rPr>
          <w:rFonts w:ascii="Times New Roman" w:hAnsi="Times New Roman" w:cs="Times New Roman"/>
          <w:bCs/>
          <w:sz w:val="24"/>
          <w:szCs w:val="24"/>
        </w:rPr>
        <w:t>.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03</w:t>
      </w:r>
      <w:r w:rsidRPr="00C92BDF">
        <w:rPr>
          <w:rFonts w:ascii="Times New Roman" w:hAnsi="Times New Roman" w:cs="Times New Roman"/>
          <w:bCs/>
          <w:sz w:val="24"/>
          <w:szCs w:val="24"/>
        </w:rPr>
        <w:t>.201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25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внесены изменения и дополнения в муниципальную программу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4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Чунского района от 11.02.2019 года №7.</w:t>
      </w:r>
    </w:p>
    <w:p w:rsidR="00082A12" w:rsidRPr="00C92BDF" w:rsidRDefault="00082A12" w:rsidP="00D231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Чунского района от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25.07</w:t>
      </w:r>
      <w:r w:rsidRPr="00C92BDF">
        <w:rPr>
          <w:rFonts w:ascii="Times New Roman" w:hAnsi="Times New Roman" w:cs="Times New Roman"/>
          <w:bCs/>
          <w:sz w:val="24"/>
          <w:szCs w:val="24"/>
        </w:rPr>
        <w:t>.201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 xml:space="preserve">56 внесены изменения и дополнения в </w:t>
      </w:r>
      <w:r w:rsidRPr="00C92B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ую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у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Pr="00C92BDF">
        <w:rPr>
          <w:rFonts w:ascii="Times New Roman" w:hAnsi="Times New Roman" w:cs="Times New Roman"/>
          <w:bCs/>
          <w:sz w:val="24"/>
          <w:szCs w:val="24"/>
        </w:rPr>
        <w:t>– 202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4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Чунского района от 11.02.2019 года №7.</w:t>
      </w:r>
    </w:p>
    <w:p w:rsidR="00082A12" w:rsidRPr="00C92BDF" w:rsidRDefault="0064786F" w:rsidP="009D7D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от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 xml:space="preserve"> 02.08.2019 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62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внесены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 xml:space="preserve"> изменения и дополнения в м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униципальную программу «Развитие коммунальной инфраструктуры объектов </w:t>
      </w:r>
      <w:r w:rsidR="00D318B5" w:rsidRPr="00C92BDF">
        <w:rPr>
          <w:rFonts w:ascii="Times New Roman" w:hAnsi="Times New Roman" w:cs="Times New Roman"/>
          <w:bCs/>
          <w:sz w:val="24"/>
          <w:szCs w:val="24"/>
        </w:rPr>
        <w:t>социальной сферы, находящихся в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Pr="00C92BDF">
        <w:rPr>
          <w:rFonts w:ascii="Times New Roman" w:hAnsi="Times New Roman" w:cs="Times New Roman"/>
          <w:bCs/>
          <w:sz w:val="24"/>
          <w:szCs w:val="24"/>
        </w:rPr>
        <w:lastRenderedPageBreak/>
        <w:t>собственности Чунского районного муниципального образования» на 201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9</w:t>
      </w:r>
      <w:r w:rsidRPr="00C92BDF">
        <w:rPr>
          <w:rFonts w:ascii="Times New Roman" w:hAnsi="Times New Roman" w:cs="Times New Roman"/>
          <w:bCs/>
          <w:sz w:val="24"/>
          <w:szCs w:val="24"/>
        </w:rPr>
        <w:t>-202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4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E73F4D" w:rsidRPr="00C92BDF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Чунского района от 11.02.2019 года № 7.</w:t>
      </w:r>
    </w:p>
    <w:p w:rsidR="00D96A8D" w:rsidRPr="00C92BDF" w:rsidRDefault="009D7D1B" w:rsidP="009D7D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6A8D" w:rsidRPr="00C92BD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от 20.08.2019 года № 67 утверждена новая редакция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2019– 2024 годы.</w:t>
      </w:r>
    </w:p>
    <w:p w:rsidR="00D96A8D" w:rsidRPr="00C92BDF" w:rsidRDefault="00D96A8D" w:rsidP="009D7D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17.09.2019 года № 78 внесены изменения и дополнения в муниципальную программу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2024 годы, утвержденную постановлением администрации Чунского района от 20.08.2019 года № 67.</w:t>
      </w:r>
    </w:p>
    <w:p w:rsidR="00D96A8D" w:rsidRPr="00C92BDF" w:rsidRDefault="00D96A8D" w:rsidP="009D7D1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Чунского района 27.11.2019 года № 101 внесены изменения и дополнения в муниципальную программу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2024 годы, утвержденную постановлением администрации Чунского района от 20.08.2019 года № 67.</w:t>
      </w:r>
    </w:p>
    <w:p w:rsidR="00D32CCB" w:rsidRPr="00C92BDF" w:rsidRDefault="00D32CCB" w:rsidP="009D7D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C92BDF" w:rsidRDefault="0040667E" w:rsidP="00F46BB0">
      <w:pPr>
        <w:pStyle w:val="a6"/>
        <w:tabs>
          <w:tab w:val="left" w:pos="1134"/>
        </w:tabs>
        <w:spacing w:after="0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082A12" w:rsidRPr="00C92BDF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576"/>
        <w:gridCol w:w="3672"/>
        <w:gridCol w:w="652"/>
        <w:gridCol w:w="976"/>
        <w:gridCol w:w="1057"/>
        <w:gridCol w:w="1449"/>
        <w:gridCol w:w="1422"/>
        <w:gridCol w:w="6"/>
      </w:tblGrid>
      <w:tr w:rsidR="00082A12" w:rsidRPr="00C92BDF" w:rsidTr="004679A6">
        <w:trPr>
          <w:gridAfter w:val="1"/>
          <w:wAfter w:w="6" w:type="dxa"/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4679A6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4679A6" w:rsidRPr="00C92BDF" w:rsidTr="004679A6">
        <w:trPr>
          <w:gridAfter w:val="1"/>
          <w:wAfter w:w="6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/–</w:t>
            </w:r>
          </w:p>
          <w:p w:rsidR="004679A6" w:rsidRPr="00C92BDF" w:rsidRDefault="004679A6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6" w:rsidRPr="00C92BDF" w:rsidRDefault="004679A6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12" w:rsidRPr="00C92BDF" w:rsidTr="004679A6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12" w:rsidRPr="00C92BDF" w:rsidRDefault="00082A12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7725E" w:rsidRPr="00C92BDF" w:rsidTr="00660356">
        <w:trPr>
          <w:gridAfter w:val="1"/>
          <w:wAfter w:w="6" w:type="dxa"/>
          <w:trHeight w:val="1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B67667">
            <w:p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</w:t>
            </w:r>
            <w:r w:rsidR="00B6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установлена </w:t>
            </w:r>
            <w:proofErr w:type="spellStart"/>
            <w:r w:rsidR="00B6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комплексонатная</w:t>
            </w:r>
            <w:proofErr w:type="spellEnd"/>
            <w:r w:rsidR="00B67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7725E" w:rsidRPr="00C92BDF" w:rsidRDefault="0017725E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725E" w:rsidRPr="00C92BDF" w:rsidTr="00660356">
        <w:trPr>
          <w:gridAfter w:val="1"/>
          <w:wAfter w:w="6" w:type="dxa"/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B42C87">
            <w:p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725E" w:rsidRPr="00C92BDF" w:rsidTr="00B67667">
        <w:trPr>
          <w:gridAfter w:val="1"/>
          <w:wAfter w:w="6" w:type="dxa"/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B42C87">
            <w:p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</w:t>
            </w: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725E" w:rsidRPr="00C92BDF" w:rsidTr="004679A6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17725E" w:rsidRPr="00C92BDF" w:rsidTr="004679A6">
        <w:trPr>
          <w:gridAfter w:val="1"/>
          <w:wAfter w:w="6" w:type="dxa"/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360AF0">
            <w:pPr>
              <w:spacing w:after="0" w:line="240" w:lineRule="auto"/>
              <w:ind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внутренних инженерных сетей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25E" w:rsidRPr="00C92BDF" w:rsidRDefault="0017725E" w:rsidP="007C736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679A6" w:rsidRPr="00C92BDF" w:rsidRDefault="004679A6" w:rsidP="007C7362">
      <w:pPr>
        <w:tabs>
          <w:tab w:val="left" w:pos="113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9A6" w:rsidRPr="00C92BDF" w:rsidRDefault="004679A6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4679A6" w:rsidRPr="00C92BDF" w:rsidRDefault="00FA4CDE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(100+100+100+100</w:t>
      </w:r>
      <w:r w:rsidR="004679A6" w:rsidRPr="00C92BDF">
        <w:rPr>
          <w:rFonts w:ascii="Times New Roman" w:hAnsi="Times New Roman" w:cs="Times New Roman"/>
          <w:sz w:val="24"/>
          <w:szCs w:val="24"/>
        </w:rPr>
        <w:t>)/</w:t>
      </w:r>
      <w:r w:rsidRPr="00C92BDF">
        <w:rPr>
          <w:rFonts w:ascii="Times New Roman" w:hAnsi="Times New Roman" w:cs="Times New Roman"/>
          <w:sz w:val="24"/>
          <w:szCs w:val="24"/>
        </w:rPr>
        <w:t>4</w:t>
      </w:r>
      <w:r w:rsidR="004679A6" w:rsidRPr="00C92BDF">
        <w:rPr>
          <w:rFonts w:ascii="Times New Roman" w:hAnsi="Times New Roman" w:cs="Times New Roman"/>
          <w:sz w:val="24"/>
          <w:szCs w:val="24"/>
        </w:rPr>
        <w:t>/100=1</w:t>
      </w:r>
    </w:p>
    <w:p w:rsidR="00B62057" w:rsidRPr="00C92BDF" w:rsidRDefault="004679A6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Уф= </w:t>
      </w:r>
      <w:r w:rsidR="00B62057" w:rsidRPr="00C92BDF">
        <w:rPr>
          <w:rFonts w:ascii="Times New Roman" w:hAnsi="Times New Roman" w:cs="Times New Roman"/>
          <w:sz w:val="24"/>
          <w:szCs w:val="24"/>
        </w:rPr>
        <w:t>2928,54</w:t>
      </w:r>
      <w:r w:rsidRPr="00C92BDF">
        <w:rPr>
          <w:rFonts w:ascii="Times New Roman" w:hAnsi="Times New Roman" w:cs="Times New Roman"/>
          <w:sz w:val="24"/>
          <w:szCs w:val="24"/>
        </w:rPr>
        <w:t>/</w:t>
      </w:r>
      <w:r w:rsidR="00B62057" w:rsidRPr="00C92BDF">
        <w:rPr>
          <w:rFonts w:ascii="Times New Roman" w:hAnsi="Times New Roman" w:cs="Times New Roman"/>
          <w:sz w:val="24"/>
          <w:szCs w:val="24"/>
        </w:rPr>
        <w:t>6173,206</w:t>
      </w:r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B62057" w:rsidRPr="00C92BDF">
        <w:rPr>
          <w:rFonts w:ascii="Times New Roman" w:hAnsi="Times New Roman" w:cs="Times New Roman"/>
          <w:sz w:val="24"/>
          <w:szCs w:val="24"/>
        </w:rPr>
        <w:t>0,5</w:t>
      </w:r>
    </w:p>
    <w:p w:rsidR="004679A6" w:rsidRPr="00C92BDF" w:rsidRDefault="004679A6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4679A6" w:rsidRPr="00C92BDF" w:rsidRDefault="004679A6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r w:rsidR="00B62057" w:rsidRPr="00C92BDF">
        <w:rPr>
          <w:rFonts w:ascii="Times New Roman" w:hAnsi="Times New Roman" w:cs="Times New Roman"/>
          <w:sz w:val="24"/>
          <w:szCs w:val="24"/>
        </w:rPr>
        <w:t>0,5</w:t>
      </w:r>
      <w:r w:rsidRPr="00C92BDF">
        <w:rPr>
          <w:rFonts w:ascii="Times New Roman" w:hAnsi="Times New Roman" w:cs="Times New Roman"/>
          <w:sz w:val="24"/>
          <w:szCs w:val="24"/>
        </w:rPr>
        <w:t xml:space="preserve"> х 1= </w:t>
      </w:r>
      <w:r w:rsidR="00B62057" w:rsidRPr="00C92BDF">
        <w:rPr>
          <w:rFonts w:ascii="Times New Roman" w:hAnsi="Times New Roman" w:cs="Times New Roman"/>
          <w:sz w:val="24"/>
          <w:szCs w:val="24"/>
        </w:rPr>
        <w:t>0,5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</w:p>
    <w:p w:rsidR="004679A6" w:rsidRPr="00C92BDF" w:rsidRDefault="004679A6" w:rsidP="007C7362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Вывод:</w:t>
      </w:r>
      <w:r w:rsidRPr="00C92BDF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«Развитие коммунальной инфраструктуры объектов социальной сферы, находящихся в собственности Чунского районного муниципального образования» на 2018 – 2020 годы за 201</w:t>
      </w:r>
      <w:r w:rsidR="00FA4CDE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 </w:t>
      </w:r>
      <w:r w:rsidR="00791605" w:rsidRPr="00C92BDF">
        <w:rPr>
          <w:rFonts w:ascii="Times New Roman" w:hAnsi="Times New Roman" w:cs="Times New Roman"/>
          <w:sz w:val="24"/>
          <w:szCs w:val="24"/>
        </w:rPr>
        <w:t>–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B62057" w:rsidRPr="00C92BDF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C92BDF">
        <w:rPr>
          <w:rFonts w:ascii="Times New Roman" w:hAnsi="Times New Roman" w:cs="Times New Roman"/>
          <w:sz w:val="24"/>
          <w:szCs w:val="24"/>
        </w:rPr>
        <w:t>эффектив</w:t>
      </w:r>
      <w:r w:rsidR="00B62057" w:rsidRPr="00C92BDF">
        <w:rPr>
          <w:rFonts w:ascii="Times New Roman" w:hAnsi="Times New Roman" w:cs="Times New Roman"/>
          <w:sz w:val="24"/>
          <w:szCs w:val="24"/>
        </w:rPr>
        <w:t>ности удовлетворительный</w:t>
      </w:r>
      <w:r w:rsidR="00791605" w:rsidRPr="00C92BDF">
        <w:rPr>
          <w:rFonts w:ascii="Times New Roman" w:hAnsi="Times New Roman" w:cs="Times New Roman"/>
          <w:sz w:val="24"/>
          <w:szCs w:val="24"/>
        </w:rPr>
        <w:t>.</w:t>
      </w:r>
    </w:p>
    <w:p w:rsidR="00082A12" w:rsidRPr="00C92BDF" w:rsidRDefault="00082A12" w:rsidP="007C7362">
      <w:pPr>
        <w:tabs>
          <w:tab w:val="left" w:pos="1134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A12" w:rsidRPr="00C92BDF" w:rsidRDefault="00362A74" w:rsidP="00362A74">
      <w:pPr>
        <w:pStyle w:val="a6"/>
        <w:tabs>
          <w:tab w:val="left" w:pos="1134"/>
        </w:tabs>
        <w:spacing w:after="0"/>
        <w:ind w:left="0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082A12" w:rsidRPr="00C92BDF">
        <w:rPr>
          <w:rFonts w:ascii="Times New Roman" w:eastAsia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r w:rsidR="00F46BB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51EF" w:rsidRPr="00C92BDF" w:rsidRDefault="00CC51EF" w:rsidP="00362A74">
      <w:pPr>
        <w:pStyle w:val="a6"/>
        <w:tabs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2020 году планируется:</w:t>
      </w:r>
    </w:p>
    <w:p w:rsidR="00CC51EF" w:rsidRPr="00C92BDF" w:rsidRDefault="00362A74" w:rsidP="00362A74">
      <w:pPr>
        <w:pStyle w:val="a6"/>
        <w:tabs>
          <w:tab w:val="left" w:pos="709"/>
          <w:tab w:val="left" w:pos="993"/>
        </w:tabs>
        <w:spacing w:after="0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C38"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CC51EF" w:rsidRPr="00C92BDF">
        <w:rPr>
          <w:rFonts w:ascii="Times New Roman" w:hAnsi="Times New Roman" w:cs="Times New Roman"/>
          <w:sz w:val="24"/>
          <w:szCs w:val="24"/>
        </w:rPr>
        <w:t>приобрести и установить котельное и котельно-вспомогательное оборудование в котельные МОБУ СОШ № 3 (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 xml:space="preserve">. Октябрьский), МОБУ СОШ № 6 (п. 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Парчум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 xml:space="preserve">), МОБУ СОШ № 7 (п. Веселый), МОБУ ООШ № 8 (п. 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Таргиз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>), МОКУ ООШ № 13 (д. Мухино), МОБУ ООШ № 16 (д. Кулиш), МОБУ ООШ № 1</w:t>
      </w:r>
      <w:r w:rsidR="00482C38" w:rsidRPr="00C92BDF">
        <w:rPr>
          <w:rFonts w:ascii="Times New Roman" w:hAnsi="Times New Roman" w:cs="Times New Roman"/>
          <w:sz w:val="24"/>
          <w:szCs w:val="24"/>
        </w:rPr>
        <w:t xml:space="preserve">9 (п. Заводской), МОБУ ООШ № 21 </w:t>
      </w:r>
      <w:r w:rsidR="00CC51EF" w:rsidRPr="00C92BDF">
        <w:rPr>
          <w:rFonts w:ascii="Times New Roman" w:hAnsi="Times New Roman" w:cs="Times New Roman"/>
          <w:sz w:val="24"/>
          <w:szCs w:val="24"/>
        </w:rPr>
        <w:t xml:space="preserve">(д. 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Новобалтурина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>);</w:t>
      </w:r>
    </w:p>
    <w:p w:rsidR="00482C38" w:rsidRPr="00C92BDF" w:rsidRDefault="00362A74" w:rsidP="00362A74">
      <w:pPr>
        <w:pStyle w:val="a6"/>
        <w:tabs>
          <w:tab w:val="left" w:pos="709"/>
          <w:tab w:val="left" w:pos="993"/>
        </w:tabs>
        <w:spacing w:after="0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C38"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CC51EF" w:rsidRPr="00C92BDF">
        <w:rPr>
          <w:rFonts w:ascii="Times New Roman" w:hAnsi="Times New Roman" w:cs="Times New Roman"/>
          <w:sz w:val="24"/>
          <w:szCs w:val="24"/>
        </w:rPr>
        <w:t xml:space="preserve">приобрести и установить систему 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комплексонатной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 xml:space="preserve"> водоподготовки в котельную МОБУ ООШ № 16 (д. Кулиш);</w:t>
      </w:r>
    </w:p>
    <w:p w:rsidR="00482C38" w:rsidRPr="00C92BDF" w:rsidRDefault="00362A74" w:rsidP="00362A74">
      <w:pPr>
        <w:pStyle w:val="a6"/>
        <w:tabs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C38" w:rsidRPr="00C92BDF">
        <w:rPr>
          <w:rFonts w:ascii="Times New Roman" w:hAnsi="Times New Roman" w:cs="Times New Roman"/>
          <w:sz w:val="24"/>
          <w:szCs w:val="24"/>
        </w:rPr>
        <w:t>- п</w:t>
      </w:r>
      <w:r w:rsidR="00CC51EF" w:rsidRPr="00C92BDF">
        <w:rPr>
          <w:rFonts w:ascii="Times New Roman" w:hAnsi="Times New Roman" w:cs="Times New Roman"/>
          <w:sz w:val="24"/>
          <w:szCs w:val="24"/>
        </w:rPr>
        <w:t xml:space="preserve">роизвести капитальный ремонт участка тепловой сети в границах эксплуатационной ответственности МДОБУ детский сад № 4 </w:t>
      </w:r>
      <w:proofErr w:type="spellStart"/>
      <w:r w:rsidR="00CC51EF" w:rsidRPr="00C92BD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C51EF" w:rsidRPr="00C92BDF">
        <w:rPr>
          <w:rFonts w:ascii="Times New Roman" w:hAnsi="Times New Roman" w:cs="Times New Roman"/>
          <w:sz w:val="24"/>
          <w:szCs w:val="24"/>
        </w:rPr>
        <w:t>. Чунский;</w:t>
      </w:r>
    </w:p>
    <w:p w:rsidR="00CC51EF" w:rsidRPr="00C92BDF" w:rsidRDefault="00362A74" w:rsidP="00362A74">
      <w:pPr>
        <w:pStyle w:val="a6"/>
        <w:tabs>
          <w:tab w:val="left" w:pos="709"/>
        </w:tabs>
        <w:spacing w:after="0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2C38" w:rsidRPr="00C92BDF">
        <w:rPr>
          <w:rFonts w:ascii="Times New Roman" w:hAnsi="Times New Roman" w:cs="Times New Roman"/>
          <w:sz w:val="24"/>
          <w:szCs w:val="24"/>
        </w:rPr>
        <w:t>- п</w:t>
      </w:r>
      <w:r w:rsidR="00CC51EF" w:rsidRPr="00C92BDF">
        <w:rPr>
          <w:rFonts w:ascii="Times New Roman" w:hAnsi="Times New Roman" w:cs="Times New Roman"/>
          <w:sz w:val="24"/>
          <w:szCs w:val="24"/>
        </w:rPr>
        <w:t xml:space="preserve">роизвести выборочный капитальный ремонт внутренних инженерных сетей здания, </w:t>
      </w:r>
      <w:r w:rsidR="00CC51EF" w:rsidRPr="00C92BDF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по адресу: </w:t>
      </w:r>
      <w:proofErr w:type="spellStart"/>
      <w:r w:rsidR="00CC51EF" w:rsidRPr="00C92BDF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CC51EF" w:rsidRPr="00C92BDF">
        <w:rPr>
          <w:rFonts w:ascii="Times New Roman" w:eastAsia="Times New Roman" w:hAnsi="Times New Roman" w:cs="Times New Roman"/>
          <w:sz w:val="24"/>
          <w:szCs w:val="24"/>
        </w:rPr>
        <w:t>. Чунский, ул. Ленина, д. 47.</w:t>
      </w:r>
    </w:p>
    <w:p w:rsidR="00CC51EF" w:rsidRPr="00C92BDF" w:rsidRDefault="00CC51EF" w:rsidP="007C736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318B5" w:rsidRPr="00C92BDF" w:rsidRDefault="00D318B5" w:rsidP="007C7362">
      <w:pPr>
        <w:spacing w:after="0" w:line="240" w:lineRule="atLeast"/>
        <w:ind w:right="-142"/>
        <w:rPr>
          <w:rFonts w:ascii="Times New Roman" w:hAnsi="Times New Roman" w:cs="Times New Roman"/>
          <w:sz w:val="24"/>
          <w:szCs w:val="24"/>
        </w:rPr>
      </w:pPr>
    </w:p>
    <w:p w:rsidR="008D3F40" w:rsidRPr="00C92BDF" w:rsidRDefault="008D3F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8D3F40" w:rsidRPr="00C92BDF" w:rsidRDefault="008D3F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70B44" w:rsidRPr="00C92BDF" w:rsidRDefault="008D3F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8D3F40" w:rsidRPr="00C92BDF" w:rsidRDefault="008D3F40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                      </w:t>
      </w:r>
      <w:r w:rsidR="00F70B44" w:rsidRPr="00C92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92BDF">
        <w:rPr>
          <w:rFonts w:ascii="Times New Roman" w:hAnsi="Times New Roman" w:cs="Times New Roman"/>
          <w:sz w:val="24"/>
          <w:szCs w:val="24"/>
        </w:rPr>
        <w:t xml:space="preserve">      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AF5417" w:rsidRDefault="00AF5417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7549" w:rsidRDefault="00AC7549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7549" w:rsidRPr="00C92BDF" w:rsidRDefault="00AC7549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F5417" w:rsidRDefault="00AF5417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7667" w:rsidRDefault="00B67667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7667" w:rsidRDefault="00B67667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7667" w:rsidRPr="00C92BDF" w:rsidRDefault="00B67667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F70B44" w:rsidRPr="00C92BDF" w:rsidRDefault="00F70B44" w:rsidP="007C7362">
      <w:pPr>
        <w:widowControl w:val="0"/>
        <w:autoSpaceDE w:val="0"/>
        <w:autoSpaceDN w:val="0"/>
        <w:adjustRightInd w:val="0"/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386C" w:rsidRPr="00C92BDF" w:rsidRDefault="003F386C" w:rsidP="007C7362">
      <w:pPr>
        <w:widowControl w:val="0"/>
        <w:autoSpaceDE w:val="0"/>
        <w:autoSpaceDN w:val="0"/>
        <w:adjustRightInd w:val="0"/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3F386C" w:rsidRPr="00C92BDF" w:rsidRDefault="003F386C" w:rsidP="007C7362">
      <w:pPr>
        <w:widowControl w:val="0"/>
        <w:autoSpaceDE w:val="0"/>
        <w:autoSpaceDN w:val="0"/>
        <w:adjustRightInd w:val="0"/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Чунского районного муниципального образования «Молодым семьям – доступное жилье» на </w:t>
      </w:r>
      <w:r w:rsidR="00A92E8E" w:rsidRPr="00C92BDF">
        <w:rPr>
          <w:rFonts w:ascii="Times New Roman" w:hAnsi="Times New Roman" w:cs="Times New Roman"/>
          <w:sz w:val="24"/>
          <w:szCs w:val="24"/>
        </w:rPr>
        <w:t>201</w:t>
      </w:r>
      <w:r w:rsidR="00860915">
        <w:rPr>
          <w:rFonts w:ascii="Times New Roman" w:hAnsi="Times New Roman" w:cs="Times New Roman"/>
          <w:sz w:val="24"/>
          <w:szCs w:val="24"/>
        </w:rPr>
        <w:t>9</w:t>
      </w:r>
      <w:r w:rsidR="00A92E8E" w:rsidRPr="00C92BDF">
        <w:rPr>
          <w:rFonts w:ascii="Times New Roman" w:hAnsi="Times New Roman" w:cs="Times New Roman"/>
          <w:sz w:val="24"/>
          <w:szCs w:val="24"/>
        </w:rPr>
        <w:t>-202</w:t>
      </w:r>
      <w:r w:rsidR="00860915">
        <w:rPr>
          <w:rFonts w:ascii="Times New Roman" w:hAnsi="Times New Roman" w:cs="Times New Roman"/>
          <w:sz w:val="24"/>
          <w:szCs w:val="24"/>
        </w:rPr>
        <w:t>4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A92E8E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D042B1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3F386C" w:rsidRPr="00C92BDF" w:rsidRDefault="003F386C" w:rsidP="007C7362">
      <w:pPr>
        <w:widowControl w:val="0"/>
        <w:autoSpaceDE w:val="0"/>
        <w:autoSpaceDN w:val="0"/>
        <w:adjustRightInd w:val="0"/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583D" w:rsidRPr="00C92BDF" w:rsidRDefault="00BF583D" w:rsidP="007C7362">
      <w:pPr>
        <w:autoSpaceDE w:val="0"/>
        <w:autoSpaceDN w:val="0"/>
        <w:adjustRightInd w:val="0"/>
        <w:spacing w:before="40" w:after="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программы.</w:t>
      </w:r>
    </w:p>
    <w:p w:rsidR="00A92E8E" w:rsidRPr="00C92BDF" w:rsidRDefault="00A92E8E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Цель программы: Создание механизма муниципальной поддержки молодых семей в решении жилищной проблемы в Чунском районе</w:t>
      </w: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46BB0" w:rsidRDefault="00A92E8E" w:rsidP="00F46BB0">
      <w:pPr>
        <w:autoSpaceDE w:val="0"/>
        <w:autoSpaceDN w:val="0"/>
        <w:adjustRightInd w:val="0"/>
        <w:spacing w:before="40" w:after="4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Разработка правового, организационного механизма государственной поддержки молодых семей, нуждающихся в улучшении жилищных условий при строительстве (реконструкции) или приобретении жилья.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Создание самофинансируемой системы оказания помощи молодым семьям в решении жилищной проблемы при небольшом объеме бюджетной поддержки.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Разработка механизмов мобилизации внебюджетных ресурсов для улучшения жилищных условий молодежи, формирование условий для повышения заинтересованности молодежи в развитии социально-экономического и производственного потенциала района и области, закрепление молодежи в районе.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Создание системы законодательных и нормативных правовых актов, обеспечивающих эффективную поддержку строительства и приобретения жилья при личном участии гражданина.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Обоснование потребности в необходимых финансовых ресурсах, получаемых из различных источников, в том чи</w:t>
      </w:r>
      <w:r w:rsidR="00F30575" w:rsidRPr="00C92BDF">
        <w:rPr>
          <w:rFonts w:ascii="Times New Roman" w:eastAsia="Times New Roman" w:hAnsi="Times New Roman" w:cs="Times New Roman"/>
          <w:sz w:val="24"/>
          <w:szCs w:val="24"/>
        </w:rPr>
        <w:t xml:space="preserve">сле из областного бюджета, для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осуществления районной поддержки молодых семей при строительстве (реконструкции) или приобретении жилья.</w:t>
      </w:r>
    </w:p>
    <w:p w:rsidR="00F46BB0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Поддержка и стимулирование инициативы молодежи по улучшению своих жилищных условий.</w:t>
      </w:r>
    </w:p>
    <w:p w:rsidR="00A92E8E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30575" w:rsidRPr="00C92BD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финансовых и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инвестиционных ресурсов.</w:t>
      </w:r>
    </w:p>
    <w:p w:rsidR="00F46BB0" w:rsidRPr="00C92BDF" w:rsidRDefault="00F46BB0" w:rsidP="00F46BB0">
      <w:pPr>
        <w:autoSpaceDE w:val="0"/>
        <w:autoSpaceDN w:val="0"/>
        <w:adjustRightInd w:val="0"/>
        <w:spacing w:before="40" w:after="4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E8E" w:rsidRPr="00C92BDF" w:rsidRDefault="00A92E8E" w:rsidP="00F46BB0">
      <w:pPr>
        <w:widowControl w:val="0"/>
        <w:spacing w:after="0" w:line="240" w:lineRule="auto"/>
        <w:ind w:right="-142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муниципальной прог</w:t>
      </w:r>
      <w:r w:rsidR="00D82811" w:rsidRPr="00C92BDF">
        <w:rPr>
          <w:rFonts w:ascii="Times New Roman" w:eastAsia="Times New Roman" w:hAnsi="Times New Roman" w:cs="Times New Roman"/>
          <w:sz w:val="24"/>
          <w:szCs w:val="24"/>
        </w:rPr>
        <w:t>раммы в 201</w:t>
      </w:r>
      <w:r w:rsidR="00D042B1" w:rsidRPr="00C92B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82811" w:rsidRPr="00C92BDF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2B1" w:rsidRPr="00C92BDF">
        <w:rPr>
          <w:rFonts w:ascii="Times New Roman" w:eastAsia="Times New Roman" w:hAnsi="Times New Roman" w:cs="Times New Roman"/>
          <w:sz w:val="24"/>
          <w:szCs w:val="24"/>
        </w:rPr>
        <w:t>57248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,0 рублей</w:t>
      </w:r>
      <w:r w:rsidR="00F46BB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A92E8E" w:rsidRPr="00C92BDF" w:rsidRDefault="00F46BB0" w:rsidP="007C7362">
      <w:pPr>
        <w:widowControl w:val="0"/>
        <w:spacing w:after="0" w:line="240" w:lineRule="auto"/>
        <w:ind w:right="-142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счет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D042B1" w:rsidRPr="00C92BDF">
        <w:rPr>
          <w:rFonts w:ascii="Times New Roman" w:eastAsia="Times New Roman" w:hAnsi="Times New Roman" w:cs="Times New Roman"/>
          <w:sz w:val="24"/>
          <w:szCs w:val="24"/>
        </w:rPr>
        <w:t xml:space="preserve">332639,07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A92E8E" w:rsidRPr="00C92BDF" w:rsidRDefault="00A92E8E" w:rsidP="007C7362">
      <w:pPr>
        <w:widowControl w:val="0"/>
        <w:spacing w:after="0" w:line="240" w:lineRule="auto"/>
        <w:ind w:right="-142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- за счет средств</w:t>
      </w:r>
      <w:r w:rsidR="00D82811" w:rsidRPr="00C92BD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бюджета в размере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2B1" w:rsidRPr="00C92BDF">
        <w:rPr>
          <w:rFonts w:ascii="Times New Roman" w:eastAsia="Times New Roman" w:hAnsi="Times New Roman" w:cs="Times New Roman"/>
          <w:sz w:val="24"/>
          <w:szCs w:val="24"/>
        </w:rPr>
        <w:t>248170,14</w:t>
      </w:r>
      <w:r w:rsidR="00F30575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A92E8E" w:rsidRPr="00C92BDF" w:rsidRDefault="00F46BB0" w:rsidP="007C7362">
      <w:pPr>
        <w:widowControl w:val="0"/>
        <w:spacing w:after="0" w:line="240" w:lineRule="auto"/>
        <w:ind w:right="-142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 чет </w:t>
      </w:r>
      <w:r w:rsidR="00D82811" w:rsidRPr="00C92BDF">
        <w:rPr>
          <w:rFonts w:ascii="Times New Roman" w:eastAsia="Times New Roman" w:hAnsi="Times New Roman" w:cs="Times New Roman"/>
          <w:sz w:val="24"/>
          <w:szCs w:val="24"/>
        </w:rPr>
        <w:t>средств местного бюджета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D042B1" w:rsidRPr="00C92BDF">
        <w:rPr>
          <w:rFonts w:ascii="Times New Roman" w:eastAsia="Times New Roman" w:hAnsi="Times New Roman" w:cs="Times New Roman"/>
          <w:sz w:val="24"/>
          <w:szCs w:val="24"/>
        </w:rPr>
        <w:t xml:space="preserve">176438,79 </w:t>
      </w:r>
      <w:r w:rsidR="00A92E8E" w:rsidRPr="00C92BD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A92E8E" w:rsidRDefault="00A92E8E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Процент испол</w:t>
      </w:r>
      <w:r w:rsidR="009F7DCB" w:rsidRPr="00C92BDF">
        <w:rPr>
          <w:rFonts w:ascii="Times New Roman" w:eastAsia="Times New Roman" w:hAnsi="Times New Roman" w:cs="Times New Roman"/>
          <w:sz w:val="24"/>
          <w:szCs w:val="24"/>
        </w:rPr>
        <w:t>нения программы составляет 100%.</w:t>
      </w:r>
    </w:p>
    <w:p w:rsidR="00F46BB0" w:rsidRPr="00C92BDF" w:rsidRDefault="00F46BB0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E8E" w:rsidRPr="00C92BDF" w:rsidRDefault="00A92E8E" w:rsidP="00F46BB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Показатели результативности реализации муниципальной программы исполнены </w:t>
      </w:r>
      <w:r w:rsidR="00D82811" w:rsidRPr="00C92B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100 %.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4"/>
        <w:gridCol w:w="978"/>
        <w:gridCol w:w="674"/>
        <w:gridCol w:w="1155"/>
        <w:gridCol w:w="29"/>
        <w:gridCol w:w="517"/>
        <w:gridCol w:w="690"/>
        <w:gridCol w:w="22"/>
        <w:gridCol w:w="2264"/>
      </w:tblGrid>
      <w:tr w:rsidR="00F30575" w:rsidRPr="00C92BDF" w:rsidTr="00F3057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F30575" w:rsidRPr="00C92BDF" w:rsidTr="00F3057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5" w:rsidRPr="00C92BDF" w:rsidTr="00F3057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B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0575" w:rsidRPr="00C92BDF" w:rsidTr="00F30575">
        <w:trPr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Чунского районного муниципального образования</w:t>
            </w:r>
          </w:p>
          <w:p w:rsidR="00F30575" w:rsidRPr="00C92BDF" w:rsidRDefault="00F30575" w:rsidP="007C7362">
            <w:pPr>
              <w:widowControl w:val="0"/>
              <w:autoSpaceDE w:val="0"/>
              <w:autoSpaceDN w:val="0"/>
              <w:adjustRightInd w:val="0"/>
              <w:spacing w:after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«Молодым семьям – доступное жилье» на 2015-2020 годы</w:t>
            </w:r>
          </w:p>
        </w:tc>
      </w:tr>
      <w:tr w:rsidR="00F30575" w:rsidRPr="00C92BDF" w:rsidTr="00F3057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молодых семей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D042B1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D042B1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5" w:rsidRPr="00C92BDF" w:rsidRDefault="00F30575" w:rsidP="007C7362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8E" w:rsidRPr="00C92BDF" w:rsidRDefault="00A92E8E" w:rsidP="007C7362">
      <w:pPr>
        <w:widowControl w:val="0"/>
        <w:autoSpaceDE w:val="0"/>
        <w:autoSpaceDN w:val="0"/>
        <w:adjustRightInd w:val="0"/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249D" w:rsidRPr="00C92BDF" w:rsidRDefault="00F5249D" w:rsidP="007C736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2. Информация о внесенных в муниципальную программу изменениях.</w:t>
      </w:r>
    </w:p>
    <w:p w:rsidR="00F5249D" w:rsidRPr="00C92BDF" w:rsidRDefault="00F5249D" w:rsidP="007C736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В течении 2019 года изменения в муниципальную программу не вносились. </w:t>
      </w:r>
    </w:p>
    <w:p w:rsidR="00F5249D" w:rsidRPr="00C92BDF" w:rsidRDefault="00F5249D" w:rsidP="007C736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BF583D" w:rsidP="007C7362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0575" w:rsidRPr="00C92BDF">
        <w:rPr>
          <w:rFonts w:ascii="Times New Roman" w:hAnsi="Times New Roman" w:cs="Times New Roman"/>
          <w:b/>
          <w:sz w:val="24"/>
          <w:szCs w:val="24"/>
        </w:rPr>
        <w:t>Эффективность реализации муниципальной программы</w:t>
      </w:r>
      <w:r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 xml:space="preserve">Степень достижения целей и решения задач муниципальной программы и составляющих ее подпрограмм: 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 (Сдп1+Сдп2+Сдп</w:t>
      </w:r>
      <w:r w:rsidRPr="00C92BD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C92BDF">
        <w:rPr>
          <w:rFonts w:ascii="Times New Roman" w:hAnsi="Times New Roman" w:cs="Times New Roman"/>
          <w:bCs/>
          <w:sz w:val="24"/>
          <w:szCs w:val="24"/>
        </w:rPr>
        <w:t>)/</w:t>
      </w:r>
      <w:r w:rsidRPr="00C92BDF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 xml:space="preserve"> 1,0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</w:rPr>
        <w:t>Степень достижения показателя результативности реализации муниципальной программы и составляющих ее подпрограмм: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Сдп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Зф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C92BDF">
        <w:rPr>
          <w:rFonts w:ascii="Times New Roman" w:hAnsi="Times New Roman" w:cs="Times New Roman"/>
          <w:bCs/>
          <w:sz w:val="24"/>
          <w:szCs w:val="24"/>
        </w:rPr>
        <w:t>Зп</w:t>
      </w:r>
      <w:proofErr w:type="spellEnd"/>
      <w:r w:rsidRPr="00C92BDF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>1,0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 использования средств, направленных на реализацию муниципальной программы и составляющих ее подпрограмм: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</w:t>
      </w:r>
      <w:r w:rsidRPr="00C92BDF">
        <w:rPr>
          <w:rFonts w:ascii="Times New Roman" w:hAnsi="Times New Roman" w:cs="Times New Roman"/>
          <w:b/>
          <w:sz w:val="24"/>
          <w:szCs w:val="24"/>
        </w:rPr>
        <w:t>1,0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(ЭМП):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* Уф = </w:t>
      </w:r>
      <w:r w:rsidRPr="00C92BDF">
        <w:rPr>
          <w:rFonts w:ascii="Times New Roman" w:hAnsi="Times New Roman" w:cs="Times New Roman"/>
          <w:b/>
          <w:sz w:val="24"/>
          <w:szCs w:val="24"/>
        </w:rPr>
        <w:t>1,0</w:t>
      </w:r>
    </w:p>
    <w:p w:rsidR="00F30575" w:rsidRPr="00C92BDF" w:rsidRDefault="00F30575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D82811" w:rsidP="007C736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Вывод: реализация м</w:t>
      </w:r>
      <w:r w:rsidR="00F30575" w:rsidRPr="00C92BDF">
        <w:rPr>
          <w:rFonts w:ascii="Times New Roman" w:hAnsi="Times New Roman" w:cs="Times New Roman"/>
          <w:sz w:val="24"/>
          <w:szCs w:val="24"/>
        </w:rPr>
        <w:t xml:space="preserve">униципальной программы Чунского   районного муниципального образования «Молодым семьям – доступное жилье» на 2015-2020 годы по критериям оценки эффективности </w:t>
      </w:r>
      <w:proofErr w:type="spellStart"/>
      <w:r w:rsidR="00F30575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F30575" w:rsidRPr="00C92BDF">
        <w:rPr>
          <w:rFonts w:ascii="Times New Roman" w:hAnsi="Times New Roman" w:cs="Times New Roman"/>
          <w:sz w:val="24"/>
          <w:szCs w:val="24"/>
        </w:rPr>
        <w:t xml:space="preserve"> - эффективная.</w:t>
      </w:r>
    </w:p>
    <w:p w:rsidR="00AF5417" w:rsidRPr="00C92BDF" w:rsidRDefault="00AF5417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F30575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F5417" w:rsidRPr="00C92BDF" w:rsidRDefault="00AF541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575" w:rsidRPr="00C92BDF" w:rsidRDefault="00F30575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Заместитель мэра-</w:t>
      </w:r>
      <w:r w:rsidR="00AF5417"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B44" w:rsidRPr="00C92BDF" w:rsidRDefault="00AF5417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AF5417" w:rsidRPr="00C92BDF" w:rsidRDefault="00AF5417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                       </w:t>
      </w:r>
      <w:r w:rsidR="00F70B44" w:rsidRPr="00C92B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38025A" w:rsidRPr="00C92BDF" w:rsidRDefault="0038025A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C92BDF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C92BDF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C92BDF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C92BDF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Pr="00C92BDF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811" w:rsidRDefault="00D8281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F33" w:rsidRDefault="00CD2F33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F33" w:rsidRPr="00C92BDF" w:rsidRDefault="00CD2F33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F70B44" w:rsidRPr="00C92BDF" w:rsidRDefault="00F70B44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F70B44" w:rsidRPr="00C92BDF" w:rsidRDefault="00F70B44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70B44" w:rsidRPr="00C92BDF" w:rsidRDefault="00F70B44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«Муниципальные финансы»</w:t>
      </w:r>
      <w:r w:rsidR="005F524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860915">
        <w:rPr>
          <w:rFonts w:ascii="Times New Roman" w:hAnsi="Times New Roman" w:cs="Times New Roman"/>
          <w:sz w:val="24"/>
          <w:szCs w:val="24"/>
        </w:rPr>
        <w:t xml:space="preserve">на 2019-2024 годы </w:t>
      </w:r>
      <w:r w:rsidR="0008494A" w:rsidRPr="00C92BDF">
        <w:rPr>
          <w:rFonts w:ascii="Times New Roman" w:hAnsi="Times New Roman" w:cs="Times New Roman"/>
          <w:sz w:val="24"/>
          <w:szCs w:val="24"/>
        </w:rPr>
        <w:t>в</w:t>
      </w:r>
      <w:r w:rsidR="00DA65C0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BA090D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5755E3" w:rsidRPr="00C92BDF" w:rsidRDefault="005755E3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</w:t>
      </w:r>
      <w:r w:rsidR="009F7DCB" w:rsidRPr="00C92BDF">
        <w:rPr>
          <w:rFonts w:ascii="Times New Roman" w:hAnsi="Times New Roman" w:cs="Times New Roman"/>
          <w:b/>
          <w:sz w:val="24"/>
          <w:szCs w:val="24"/>
        </w:rPr>
        <w:t>етном году основных мероприятий</w:t>
      </w:r>
      <w:r w:rsidR="005755E3"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DA65C0" w:rsidRPr="00C92BDF" w:rsidRDefault="00DA65C0" w:rsidP="00CD2F33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рамках исполнения основных мероприятий в 201</w:t>
      </w:r>
      <w:r w:rsidR="00BA090D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году осуществлялось составление проекта бюджета Чунского районного муниципального образования на очередной финансовый год и плановый период, своевременное внесение его в Думу для рассмотрения, а также исполнение утвержденного бюджета. В условиях ограниченности финансовых ресурсов в течение года </w:t>
      </w:r>
      <w:r w:rsidR="00BA090D" w:rsidRPr="00C92BDF">
        <w:rPr>
          <w:rFonts w:ascii="Times New Roman" w:hAnsi="Times New Roman" w:cs="Times New Roman"/>
          <w:sz w:val="24"/>
          <w:szCs w:val="24"/>
        </w:rPr>
        <w:t>пять</w:t>
      </w:r>
      <w:r w:rsidRPr="00C92BDF">
        <w:rPr>
          <w:rFonts w:ascii="Times New Roman" w:hAnsi="Times New Roman" w:cs="Times New Roman"/>
          <w:sz w:val="24"/>
          <w:szCs w:val="24"/>
        </w:rPr>
        <w:t xml:space="preserve"> раз осуществлялись корректировки бюджета. Составлялась бюджетная отчетность и представлялась в Министерс</w:t>
      </w:r>
      <w:r w:rsidR="00DF2740" w:rsidRPr="00C92BDF">
        <w:rPr>
          <w:rFonts w:ascii="Times New Roman" w:hAnsi="Times New Roman" w:cs="Times New Roman"/>
          <w:sz w:val="24"/>
          <w:szCs w:val="24"/>
        </w:rPr>
        <w:t xml:space="preserve">тво финансов Иркутской области </w:t>
      </w:r>
      <w:r w:rsidRPr="00C92BDF">
        <w:rPr>
          <w:rFonts w:ascii="Times New Roman" w:hAnsi="Times New Roman" w:cs="Times New Roman"/>
          <w:sz w:val="24"/>
          <w:szCs w:val="24"/>
        </w:rPr>
        <w:t>с соблюдением установленных сроков.</w:t>
      </w:r>
    </w:p>
    <w:p w:rsidR="00607095" w:rsidRPr="00C92BDF" w:rsidRDefault="00607095" w:rsidP="00CD2F33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 целью обеспечения прозрачности и</w:t>
      </w:r>
      <w:r w:rsidR="001D24DC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открытости бюджетного процесса Решения о бюджете и ежемесячные справки об исполнении бюджета Чунского района, так же муниципальная долговая книга в течение всего года, регулярно публиковались на сайте администрации района. В сентябре 2019 года заключено дополнительные соглашения к договорам о предоставлении бюджетных кредитов, на основании которых при оплате 1 процента задолженности по основному долгу в срок до 1 ноября 2019 года остальная задолженность списывается. Финансовым управлением обязательства по данным договорам исполнены. Задолженность списана. На начало года задолженность по кредитам составляла 22657,6 тыс. руб., в том числе основной долг 18926,4 тыс. руб. Задолженность по основному долгу списана по состоянию на 1 октября 2019 года. Задолженность по пеням за несвоевременную уплату кредита была погашена в декабре 2019 года в полном объеме. По состоянию на 01.01.2020 года в Чунском районном муниципальном образовании задолженности по долговым обязательствам нет.</w:t>
      </w:r>
    </w:p>
    <w:p w:rsidR="00607095" w:rsidRPr="00C92BDF" w:rsidRDefault="00607095" w:rsidP="00CD2F33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рамках организации и осуществления внутреннего муниципального финансового контроля в сфере бюджетных правоотношений и контроля соблюдения законодательства РФ в сфере закупок товаров, работ, услуг для муниципальных нужд было проведено, согласно плану контрольных мероприятий, 10 плановых проверок. В ходе контрольных мероприятий выявлены нарушения на сумму 14,6 тыс. руб.</w:t>
      </w:r>
    </w:p>
    <w:p w:rsidR="00607095" w:rsidRPr="00C92BDF" w:rsidRDefault="00607095" w:rsidP="007F4EC7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течение всего года городским и сельским поселениям, из районного бюджета направлялась дотация на выравнивание бюджетной обеспеченности поселений. Исполнение по финансированию дотации составило 100 %. Также поселениям, были предоставлены иные межбюджетные трансферты из районного бюджета, с целью сбалансированности бюджетов поселений в сумме 20541,3 тыс. рублей. Исполнение по иным межбюджетным трансфертам также составило 100%.</w:t>
      </w:r>
    </w:p>
    <w:p w:rsidR="00607095" w:rsidRPr="00C92BDF" w:rsidRDefault="00607095" w:rsidP="007F4EC7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В части повышения эффективности проведения закупок путем обеспечения экономии бюджетных средств по состоявшимся закупкам, при определении поставщиков конкурентными способами муниципальным казенным учреждением «Центр по регулированию контрактной системы в сфере закупок» осуществлялись: </w:t>
      </w:r>
    </w:p>
    <w:p w:rsidR="00607095" w:rsidRPr="00C92BDF" w:rsidRDefault="00607095" w:rsidP="007F4EC7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сбор обобщение, систематизация и оценка информации об осуществлении закупок, в том числе реализации планов закупок и планов-графиков; </w:t>
      </w:r>
    </w:p>
    <w:p w:rsidR="00607095" w:rsidRPr="00C92BDF" w:rsidRDefault="00607095" w:rsidP="007F4EC7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методологическое сопровождение деятельности заказчиков;</w:t>
      </w:r>
    </w:p>
    <w:p w:rsidR="00607095" w:rsidRDefault="00607095" w:rsidP="007F4EC7">
      <w:pPr>
        <w:pStyle w:val="ConsPlusNormal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- изучалась возможность проведения совместных закупок для оптимизации деятельности заказчиков.</w:t>
      </w:r>
      <w:r w:rsidR="00694782">
        <w:rPr>
          <w:rFonts w:ascii="Times New Roman" w:hAnsi="Times New Roman"/>
          <w:sz w:val="24"/>
          <w:szCs w:val="24"/>
        </w:rPr>
        <w:tab/>
      </w:r>
    </w:p>
    <w:p w:rsidR="00694782" w:rsidRPr="00C92BDF" w:rsidRDefault="00694782" w:rsidP="007F4EC7">
      <w:pPr>
        <w:pStyle w:val="ConsPlusNormal"/>
        <w:ind w:right="-142" w:firstLine="708"/>
        <w:jc w:val="both"/>
        <w:rPr>
          <w:rFonts w:ascii="Times New Roman" w:hAnsi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2. Информация </w:t>
      </w:r>
      <w:r w:rsidR="00D318B5" w:rsidRPr="00C92BDF">
        <w:rPr>
          <w:rFonts w:ascii="Times New Roman" w:hAnsi="Times New Roman" w:cs="Times New Roman"/>
          <w:b/>
          <w:sz w:val="24"/>
          <w:szCs w:val="24"/>
        </w:rPr>
        <w:t>о нормативных актах,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вносящих изменения в программу</w:t>
      </w:r>
      <w:r w:rsidR="005755E3" w:rsidRPr="00C92BDF">
        <w:rPr>
          <w:rFonts w:ascii="Times New Roman" w:hAnsi="Times New Roman" w:cs="Times New Roman"/>
          <w:b/>
          <w:sz w:val="24"/>
          <w:szCs w:val="24"/>
        </w:rPr>
        <w:t>.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46DED" w:rsidRPr="00C92BDF" w:rsidRDefault="00D46DED" w:rsidP="00694782">
      <w:pPr>
        <w:pStyle w:val="ConsPlusNormal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1) Постановление администрации Чунского района от 10.06.2019 года № 44 «О внесении изменений в муниципальную программу Чунского районного муниципального образования</w:t>
      </w:r>
      <w:r w:rsidRPr="00C92BDF">
        <w:rPr>
          <w:rFonts w:ascii="Times New Roman" w:hAnsi="Times New Roman"/>
          <w:sz w:val="24"/>
          <w:szCs w:val="24"/>
        </w:rPr>
        <w:t xml:space="preserve"> «Муниципальные финансы» в новой редакции: </w:t>
      </w:r>
    </w:p>
    <w:p w:rsidR="00D46DED" w:rsidRPr="00C92BDF" w:rsidRDefault="00D46DED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41602A" w:rsidRPr="00C92BDF" w:rsidRDefault="0041602A" w:rsidP="00694782">
      <w:pPr>
        <w:pStyle w:val="ConsPlusNormal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2) Постановление администрации Чунского района от 06.09.2019 года № 73 «О внесении изменений в муниципальную программу Чунского районного муниципального образования</w:t>
      </w:r>
      <w:r w:rsidRPr="00C92BDF">
        <w:rPr>
          <w:rFonts w:ascii="Times New Roman" w:hAnsi="Times New Roman"/>
          <w:sz w:val="24"/>
          <w:szCs w:val="24"/>
        </w:rPr>
        <w:t xml:space="preserve"> «Муниципальные финансы» в новой редакции: </w:t>
      </w:r>
    </w:p>
    <w:p w:rsidR="0041602A" w:rsidRPr="00C92BDF" w:rsidRDefault="0041602A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41602A" w:rsidRPr="00C92BDF" w:rsidRDefault="0041602A" w:rsidP="00694782">
      <w:pPr>
        <w:pStyle w:val="ConsPlusNormal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3) Постановление администрации Чунского района от 27.12.2019 года № 109 «О внесении изменений в муниципальную программу Чунского районного муниципального образования</w:t>
      </w:r>
      <w:r w:rsidRPr="00C92BDF">
        <w:rPr>
          <w:rFonts w:ascii="Times New Roman" w:hAnsi="Times New Roman"/>
          <w:sz w:val="24"/>
          <w:szCs w:val="24"/>
        </w:rPr>
        <w:t xml:space="preserve"> «Муниципальные финансы» в новой редакции:</w:t>
      </w:r>
    </w:p>
    <w:p w:rsidR="0041602A" w:rsidRPr="00C92BDF" w:rsidRDefault="0041602A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связи с изменением объема финансирования муниципальной программы в соответствии с возможностями бюджета Чунского районного муниципального образования.</w:t>
      </w:r>
    </w:p>
    <w:p w:rsidR="00D46DED" w:rsidRPr="00C92BDF" w:rsidRDefault="00D46DED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ind w:right="-142"/>
        <w:rPr>
          <w:rFonts w:ascii="Times New Roman" w:hAnsi="Times New Roman"/>
          <w:b/>
          <w:sz w:val="24"/>
          <w:szCs w:val="24"/>
        </w:rPr>
      </w:pPr>
      <w:r w:rsidRPr="00C92BDF">
        <w:rPr>
          <w:rFonts w:ascii="Times New Roman" w:hAnsi="Times New Roman"/>
          <w:b/>
          <w:sz w:val="24"/>
          <w:szCs w:val="24"/>
        </w:rPr>
        <w:t>3. Оценка эффективности реализации муниципальной программы</w:t>
      </w:r>
      <w:r w:rsidR="00AA08D8" w:rsidRPr="00C92BDF">
        <w:rPr>
          <w:rFonts w:ascii="Times New Roman" w:hAnsi="Times New Roman"/>
          <w:b/>
          <w:sz w:val="24"/>
          <w:szCs w:val="24"/>
        </w:rPr>
        <w:t>.</w:t>
      </w: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Расчет степени достижения целей - </w:t>
      </w:r>
      <w:proofErr w:type="spellStart"/>
      <w:r w:rsidRPr="00C92BDF">
        <w:rPr>
          <w:rFonts w:ascii="Times New Roman" w:hAnsi="Times New Roman" w:cs="Times New Roman"/>
          <w:b/>
          <w:sz w:val="24"/>
          <w:szCs w:val="24"/>
        </w:rPr>
        <w:t>С</w:t>
      </w:r>
      <w:r w:rsidRPr="00C92BDF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proofErr w:type="spellEnd"/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5398"/>
        <w:gridCol w:w="666"/>
        <w:gridCol w:w="1022"/>
        <w:gridCol w:w="1025"/>
        <w:gridCol w:w="680"/>
      </w:tblGrid>
      <w:tr w:rsidR="00E12B28" w:rsidRPr="00C92BDF" w:rsidTr="008B1633">
        <w:trPr>
          <w:trHeight w:val="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31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 xml:space="preserve">N </w:t>
            </w:r>
          </w:p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231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BDF"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C0" w:rsidRPr="00C92BDF" w:rsidRDefault="00DA65C0" w:rsidP="007C7362">
            <w:pPr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C92BDF">
              <w:rPr>
                <w:rFonts w:ascii="Times New Roman" w:hAnsi="Times New Roman" w:cs="Times New Roman"/>
              </w:rPr>
              <w:t>6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225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Уровень муниципального долга Чунского районного муниципального образования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3,448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Динамика налоговых и неналоговых доходов консолидированного бюджета района (минимальный прирост 1%)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0,899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Размер дефицита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25,3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Объем просроченной задолженности по погашению долговых обязательств Чунского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Отклонение фактического объема доходов бюджета Чунского районного муниципального образования (без учета безвозмездных поступлений) от первоначально утвержденного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1,744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225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Наличие нарушений сроков внесения в Чунскую районную Думу проекта решения о бюджете Чунского районного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Наличие нарушений сроков и качества предоставления отчетности об  исполнении консолидированного бюджета Чунского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98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</w:rPr>
              <w:t xml:space="preserve">Доля расходов районного бюджета, формируемых в </w:t>
            </w:r>
            <w:r w:rsidRPr="00C92BDF">
              <w:rPr>
                <w:rFonts w:ascii="Times New Roman" w:hAnsi="Times New Roman"/>
              </w:rPr>
              <w:lastRenderedPageBreak/>
              <w:t>рамках программ, к общему объёму расходов районного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9</w:t>
            </w:r>
            <w:r w:rsidR="00533E6F" w:rsidRPr="00C92BD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99,1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1,0</w:t>
            </w:r>
            <w:r w:rsidR="00533E6F" w:rsidRPr="00C92BDF"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225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Отношение расходов на обслуживание муниципального долга Чунского районного муниципального образования к расходам муниципального бюджета, за исключением объёма расходов, которые осуществляются за счет субвенций, предоставляемых из бюджетов бюджетной системы Российской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0,</w:t>
            </w:r>
            <w:r w:rsidR="00533E6F" w:rsidRPr="00C92BD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2,8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Отношение объема погашения муниципальных долговых обязательств Чунского районного муниципального образования к общему объему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</w:rPr>
            </w:pPr>
            <w:r w:rsidRPr="00C92BDF"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533E6F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3E6F" w:rsidRPr="00C92BDF" w:rsidRDefault="00DA65C0" w:rsidP="008B1633">
            <w:pPr>
              <w:shd w:val="clear" w:color="auto" w:fill="FFFFFF"/>
              <w:ind w:right="225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</w:rPr>
              <w:t>Удельный вес проведенных контрольных мероприятий (ревизий и проверок) использования средств районного бюджета к числу запланированных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Количество муниципальных образований Чунского района, в которых дефицит бюджета превышает  уровень, установленный  бюджетным 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Количество муниципальных образований Чунского района, в которых предельный объем муниципального долга превышает уровень, установленный бюджетным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заработной плате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shd w:val="clear" w:color="auto" w:fill="FFFFFF"/>
              <w:ind w:right="-142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начислениям на выплаты по оплате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5C0" w:rsidRPr="00C92BDF" w:rsidRDefault="00DA65C0" w:rsidP="008B1633">
            <w:pPr>
              <w:shd w:val="clear" w:color="auto" w:fill="FFFFFF"/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Просроченная кредиторская задолженность учреждений, находящихся в ведении органов местного самоуправления муниципальных образований Чунского района, по пособиям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shd w:val="clear" w:color="auto" w:fill="FFFFFF"/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7C7362">
            <w:pPr>
              <w:pStyle w:val="ConsPlusNormal"/>
              <w:shd w:val="clear" w:color="auto" w:fill="FFFFFF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5C0" w:rsidRPr="00C92BDF" w:rsidRDefault="00DA65C0" w:rsidP="00AC68F2">
            <w:pPr>
              <w:pStyle w:val="ConsPlusNormal"/>
              <w:shd w:val="clear" w:color="auto" w:fill="FFFFFF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C92BDF" w:rsidRDefault="00DA65C0" w:rsidP="008B1633">
            <w:pPr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 xml:space="preserve">Среднее количество заявок участников по закупкам товаров, работ, услуг для муниципальных нужд, принявших участие в одной состоявшейся </w:t>
            </w:r>
            <w:r w:rsidRPr="00C92BDF">
              <w:rPr>
                <w:rFonts w:ascii="Times New Roman" w:hAnsi="Times New Roman"/>
                <w:color w:val="000000"/>
              </w:rPr>
              <w:lastRenderedPageBreak/>
              <w:t>конкурентной процедуре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7C7362">
            <w:pPr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4,</w:t>
            </w:r>
            <w:r w:rsidR="00533E6F" w:rsidRPr="00C92BD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AC68F2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1,</w:t>
            </w:r>
            <w:r w:rsidR="00533E6F" w:rsidRPr="00C92BDF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C92BDF" w:rsidRDefault="00DA65C0" w:rsidP="00A4758B">
            <w:pPr>
              <w:ind w:right="83"/>
              <w:jc w:val="both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Доля объема закупок, проведенных путем состоявшихся конкурентных процедур, в общем объеме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55</w:t>
            </w:r>
            <w:r w:rsidR="00DA65C0" w:rsidRPr="00C92BDF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AC68F2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</w:t>
            </w:r>
            <w:r w:rsidR="00DA65C0" w:rsidRPr="00C92BDF">
              <w:rPr>
                <w:rFonts w:ascii="Times New Roman" w:hAnsi="Times New Roman" w:cs="Times New Roman"/>
                <w:szCs w:val="22"/>
              </w:rPr>
              <w:t>,</w:t>
            </w:r>
            <w:r w:rsidRPr="00C92BDF">
              <w:rPr>
                <w:rFonts w:ascii="Times New Roman" w:hAnsi="Times New Roman" w:cs="Times New Roman"/>
                <w:szCs w:val="22"/>
              </w:rPr>
              <w:t>833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5C0" w:rsidRPr="00C92BDF" w:rsidRDefault="00DF2740" w:rsidP="007C7362">
            <w:pPr>
              <w:ind w:right="-142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Доля объема совместных закупок</w:t>
            </w:r>
            <w:r w:rsidR="00DA65C0" w:rsidRPr="00C92BDF">
              <w:rPr>
                <w:rFonts w:ascii="Times New Roman" w:hAnsi="Times New Roman"/>
                <w:color w:val="000000"/>
              </w:rPr>
              <w:t xml:space="preserve"> в общем объеме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2BDF">
              <w:rPr>
                <w:rFonts w:ascii="Times New Roman" w:hAnsi="Times New Roman"/>
                <w:bCs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AC68F2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5,333</w:t>
            </w:r>
          </w:p>
        </w:tc>
      </w:tr>
      <w:tr w:rsidR="00533E6F" w:rsidRPr="00C92BDF" w:rsidTr="008B1633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rPr>
                <w:rFonts w:ascii="Times New Roman" w:hAnsi="Times New Roman"/>
                <w:color w:val="000000"/>
              </w:rPr>
            </w:pPr>
            <w:r w:rsidRPr="00C92BD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ind w:right="-142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DA65C0" w:rsidP="007C7362">
            <w:pPr>
              <w:pStyle w:val="ConsPlusNormal"/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5C0" w:rsidRPr="00C92BDF" w:rsidRDefault="00533E6F" w:rsidP="00AC68F2">
            <w:pPr>
              <w:pStyle w:val="ConsPlusNormal"/>
              <w:spacing w:line="276" w:lineRule="auto"/>
              <w:ind w:right="-142"/>
              <w:rPr>
                <w:rFonts w:ascii="Times New Roman" w:hAnsi="Times New Roman" w:cs="Times New Roman"/>
                <w:szCs w:val="22"/>
              </w:rPr>
            </w:pPr>
            <w:r w:rsidRPr="00C92BDF">
              <w:rPr>
                <w:rFonts w:ascii="Times New Roman" w:hAnsi="Times New Roman" w:cs="Times New Roman"/>
                <w:szCs w:val="22"/>
              </w:rPr>
              <w:t>53,823</w:t>
            </w:r>
          </w:p>
        </w:tc>
      </w:tr>
    </w:tbl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С</w:t>
      </w:r>
      <w:r w:rsidRPr="00C92BDF">
        <w:rPr>
          <w:rFonts w:ascii="Times New Roman" w:hAnsi="Times New Roman" w:cs="Times New Roman"/>
          <w:b/>
          <w:sz w:val="24"/>
          <w:szCs w:val="24"/>
          <w:vertAlign w:val="subscript"/>
        </w:rPr>
        <w:t>ДЦ</w:t>
      </w:r>
      <w:r w:rsidRPr="00C92B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r w:rsidR="00805736" w:rsidRPr="00C92BDF">
        <w:rPr>
          <w:rFonts w:ascii="Times New Roman" w:hAnsi="Times New Roman" w:cs="Times New Roman"/>
          <w:sz w:val="24"/>
          <w:szCs w:val="24"/>
        </w:rPr>
        <w:t>53823</w:t>
      </w:r>
      <w:r w:rsidRPr="00C92BDF">
        <w:rPr>
          <w:rFonts w:ascii="Times New Roman" w:hAnsi="Times New Roman" w:cs="Times New Roman"/>
          <w:sz w:val="24"/>
          <w:szCs w:val="24"/>
        </w:rPr>
        <w:t xml:space="preserve"> / 19 =  </w:t>
      </w:r>
      <w:r w:rsidR="00805736" w:rsidRPr="00C92BDF">
        <w:rPr>
          <w:rFonts w:ascii="Times New Roman" w:hAnsi="Times New Roman" w:cs="Times New Roman"/>
          <w:b/>
          <w:sz w:val="24"/>
          <w:szCs w:val="24"/>
        </w:rPr>
        <w:t>2</w:t>
      </w:r>
      <w:r w:rsidRPr="00C92BDF">
        <w:rPr>
          <w:rFonts w:ascii="Times New Roman" w:hAnsi="Times New Roman" w:cs="Times New Roman"/>
          <w:b/>
          <w:sz w:val="24"/>
          <w:szCs w:val="24"/>
        </w:rPr>
        <w:t>,</w:t>
      </w:r>
      <w:r w:rsidR="00805736" w:rsidRPr="00C92BDF">
        <w:rPr>
          <w:rFonts w:ascii="Times New Roman" w:hAnsi="Times New Roman" w:cs="Times New Roman"/>
          <w:b/>
          <w:sz w:val="24"/>
          <w:szCs w:val="24"/>
        </w:rPr>
        <w:t>83279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  ;          У</w:t>
      </w:r>
      <w:r w:rsidRPr="00C92BDF">
        <w:rPr>
          <w:rFonts w:ascii="Times New Roman" w:hAnsi="Times New Roman" w:cs="Times New Roman"/>
          <w:b/>
          <w:sz w:val="24"/>
          <w:szCs w:val="24"/>
          <w:vertAlign w:val="subscript"/>
        </w:rPr>
        <w:t>Ф</w:t>
      </w:r>
      <w:r w:rsidRPr="00C92BDF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C92BDF">
        <w:rPr>
          <w:rFonts w:ascii="Times New Roman" w:hAnsi="Times New Roman" w:cs="Times New Roman"/>
          <w:sz w:val="24"/>
          <w:szCs w:val="24"/>
        </w:rPr>
        <w:t>= 1</w:t>
      </w:r>
      <w:r w:rsidR="00805736" w:rsidRPr="00C92BDF">
        <w:rPr>
          <w:rFonts w:ascii="Times New Roman" w:hAnsi="Times New Roman" w:cs="Times New Roman"/>
          <w:sz w:val="24"/>
          <w:szCs w:val="24"/>
        </w:rPr>
        <w:t>62170,8</w:t>
      </w:r>
      <w:r w:rsidRPr="00C92BDF">
        <w:rPr>
          <w:rFonts w:ascii="Times New Roman" w:hAnsi="Times New Roman" w:cs="Times New Roman"/>
          <w:sz w:val="24"/>
          <w:szCs w:val="24"/>
        </w:rPr>
        <w:t xml:space="preserve">  /  1</w:t>
      </w:r>
      <w:r w:rsidR="00805736" w:rsidRPr="00C92BDF">
        <w:rPr>
          <w:rFonts w:ascii="Times New Roman" w:hAnsi="Times New Roman" w:cs="Times New Roman"/>
          <w:sz w:val="24"/>
          <w:szCs w:val="24"/>
        </w:rPr>
        <w:t>63048</w:t>
      </w:r>
      <w:r w:rsidRPr="00C92BDF">
        <w:rPr>
          <w:rFonts w:ascii="Times New Roman" w:hAnsi="Times New Roman" w:cs="Times New Roman"/>
          <w:sz w:val="24"/>
          <w:szCs w:val="24"/>
        </w:rPr>
        <w:t>,</w:t>
      </w:r>
      <w:r w:rsidR="00805736" w:rsidRPr="00C92BDF">
        <w:rPr>
          <w:rFonts w:ascii="Times New Roman" w:hAnsi="Times New Roman" w:cs="Times New Roman"/>
          <w:sz w:val="24"/>
          <w:szCs w:val="24"/>
        </w:rPr>
        <w:t>6</w:t>
      </w:r>
      <w:r w:rsidRPr="00C92BDF">
        <w:rPr>
          <w:rFonts w:ascii="Times New Roman" w:hAnsi="Times New Roman" w:cs="Times New Roman"/>
          <w:sz w:val="24"/>
          <w:szCs w:val="24"/>
        </w:rPr>
        <w:t xml:space="preserve"> = </w:t>
      </w:r>
      <w:r w:rsidRPr="00C92BDF">
        <w:rPr>
          <w:rFonts w:ascii="Times New Roman" w:hAnsi="Times New Roman" w:cs="Times New Roman"/>
          <w:b/>
          <w:sz w:val="24"/>
          <w:szCs w:val="24"/>
        </w:rPr>
        <w:t>0,99</w:t>
      </w:r>
      <w:r w:rsidR="00805736" w:rsidRPr="00C92BDF">
        <w:rPr>
          <w:rFonts w:ascii="Times New Roman" w:hAnsi="Times New Roman" w:cs="Times New Roman"/>
          <w:b/>
          <w:sz w:val="24"/>
          <w:szCs w:val="24"/>
        </w:rPr>
        <w:t>461</w:t>
      </w: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r w:rsidRPr="00C92BDF">
        <w:rPr>
          <w:rFonts w:ascii="Times New Roman" w:hAnsi="Times New Roman" w:cs="Times New Roman"/>
          <w:b/>
          <w:sz w:val="24"/>
          <w:szCs w:val="24"/>
        </w:rPr>
        <w:t>Э</w:t>
      </w:r>
      <w:r w:rsidRPr="00C92BDF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C92BDF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DA65C0" w:rsidRPr="00C92BDF" w:rsidRDefault="00DA65C0" w:rsidP="007C7362">
      <w:pPr>
        <w:pStyle w:val="ConsPlusNormal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Э</w:t>
      </w:r>
      <w:r w:rsidRPr="00C92BDF">
        <w:rPr>
          <w:rFonts w:ascii="Times New Roman" w:hAnsi="Times New Roman" w:cs="Times New Roman"/>
          <w:b/>
          <w:sz w:val="24"/>
          <w:szCs w:val="24"/>
          <w:vertAlign w:val="subscript"/>
        </w:rPr>
        <w:t>МП</w:t>
      </w:r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</w:t>
      </w:r>
      <w:r w:rsidRPr="00C92BDF">
        <w:rPr>
          <w:rFonts w:ascii="Times New Roman" w:hAnsi="Times New Roman" w:cs="Times New Roman"/>
          <w:sz w:val="24"/>
          <w:szCs w:val="24"/>
          <w:vertAlign w:val="subscript"/>
        </w:rPr>
        <w:t>ДЦ</w:t>
      </w:r>
      <w:r w:rsidRPr="00C92B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У</w:t>
      </w:r>
      <w:r w:rsidRPr="00C92BDF">
        <w:rPr>
          <w:rFonts w:ascii="Times New Roman" w:hAnsi="Times New Roman" w:cs="Times New Roman"/>
          <w:sz w:val="24"/>
          <w:szCs w:val="24"/>
          <w:vertAlign w:val="subscript"/>
        </w:rPr>
        <w:t xml:space="preserve">Ф   </w:t>
      </w:r>
      <w:r w:rsidRPr="00C92BDF">
        <w:rPr>
          <w:rFonts w:ascii="Times New Roman" w:hAnsi="Times New Roman" w:cs="Times New Roman"/>
          <w:sz w:val="24"/>
          <w:szCs w:val="24"/>
        </w:rPr>
        <w:t xml:space="preserve">=  </w:t>
      </w:r>
      <w:r w:rsidR="00E47802" w:rsidRPr="00C92BDF">
        <w:rPr>
          <w:rFonts w:ascii="Times New Roman" w:hAnsi="Times New Roman" w:cs="Times New Roman"/>
          <w:sz w:val="24"/>
          <w:szCs w:val="24"/>
        </w:rPr>
        <w:t>2</w:t>
      </w:r>
      <w:r w:rsidRPr="00C92BDF">
        <w:rPr>
          <w:rFonts w:ascii="Times New Roman" w:hAnsi="Times New Roman" w:cs="Times New Roman"/>
          <w:sz w:val="24"/>
          <w:szCs w:val="24"/>
        </w:rPr>
        <w:t>,</w:t>
      </w:r>
      <w:r w:rsidR="00E47802" w:rsidRPr="00C92BDF">
        <w:rPr>
          <w:rFonts w:ascii="Times New Roman" w:hAnsi="Times New Roman" w:cs="Times New Roman"/>
          <w:sz w:val="24"/>
          <w:szCs w:val="24"/>
        </w:rPr>
        <w:t>83279</w:t>
      </w:r>
      <w:r w:rsidRPr="00C92BDF">
        <w:rPr>
          <w:rFonts w:ascii="Times New Roman" w:hAnsi="Times New Roman" w:cs="Times New Roman"/>
          <w:sz w:val="24"/>
          <w:szCs w:val="24"/>
        </w:rPr>
        <w:t xml:space="preserve"> х 0,99</w:t>
      </w:r>
      <w:r w:rsidR="00E47802" w:rsidRPr="00C92BDF">
        <w:rPr>
          <w:rFonts w:ascii="Times New Roman" w:hAnsi="Times New Roman" w:cs="Times New Roman"/>
          <w:sz w:val="24"/>
          <w:szCs w:val="24"/>
        </w:rPr>
        <w:t>461</w:t>
      </w:r>
      <w:r w:rsidRPr="00C92BDF">
        <w:rPr>
          <w:rFonts w:ascii="Times New Roman" w:hAnsi="Times New Roman" w:cs="Times New Roman"/>
          <w:sz w:val="24"/>
          <w:szCs w:val="24"/>
        </w:rPr>
        <w:t xml:space="preserve"> = </w:t>
      </w:r>
      <w:r w:rsidR="00E47802" w:rsidRPr="00C92BDF">
        <w:rPr>
          <w:rFonts w:ascii="Times New Roman" w:hAnsi="Times New Roman" w:cs="Times New Roman"/>
          <w:b/>
          <w:sz w:val="24"/>
          <w:szCs w:val="24"/>
        </w:rPr>
        <w:t>2</w:t>
      </w:r>
      <w:r w:rsidRPr="00C92BDF">
        <w:rPr>
          <w:rFonts w:ascii="Times New Roman" w:hAnsi="Times New Roman" w:cs="Times New Roman"/>
          <w:b/>
          <w:sz w:val="24"/>
          <w:szCs w:val="24"/>
        </w:rPr>
        <w:t>,</w:t>
      </w:r>
      <w:r w:rsidR="00E47802" w:rsidRPr="00C92BDF">
        <w:rPr>
          <w:rFonts w:ascii="Times New Roman" w:hAnsi="Times New Roman" w:cs="Times New Roman"/>
          <w:b/>
          <w:sz w:val="24"/>
          <w:szCs w:val="24"/>
        </w:rPr>
        <w:t>817</w:t>
      </w:r>
      <w:r w:rsidRPr="00C92BD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A65C0" w:rsidRPr="00C92BDF" w:rsidRDefault="00DA65C0" w:rsidP="007C7362">
      <w:pPr>
        <w:pStyle w:val="ConsPlusNormal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DA65C0" w:rsidRPr="007679E9" w:rsidRDefault="00DA65C0" w:rsidP="007C7362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 w:rsidRPr="007679E9">
        <w:rPr>
          <w:rFonts w:ascii="Times New Roman" w:hAnsi="Times New Roman" w:cs="Times New Roman"/>
          <w:sz w:val="24"/>
          <w:szCs w:val="24"/>
        </w:rPr>
        <w:t>Вывод об эффективности реализации муниципальной программы:</w:t>
      </w:r>
    </w:p>
    <w:p w:rsidR="00DA65C0" w:rsidRPr="00C92BDF" w:rsidRDefault="00DA65C0" w:rsidP="007C7362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8349F3" w:rsidRPr="00C92BDF">
        <w:rPr>
          <w:rFonts w:ascii="Times New Roman" w:hAnsi="Times New Roman" w:cs="Times New Roman"/>
          <w:sz w:val="24"/>
          <w:szCs w:val="24"/>
        </w:rPr>
        <w:t>высоко</w:t>
      </w:r>
      <w:r w:rsidR="00306555" w:rsidRPr="00C92BDF">
        <w:rPr>
          <w:rFonts w:ascii="Times New Roman" w:hAnsi="Times New Roman" w:cs="Times New Roman"/>
          <w:sz w:val="24"/>
          <w:szCs w:val="24"/>
        </w:rPr>
        <w:t>эф</w:t>
      </w:r>
      <w:r w:rsidRPr="00C92BDF">
        <w:rPr>
          <w:rFonts w:ascii="Times New Roman" w:hAnsi="Times New Roman" w:cs="Times New Roman"/>
          <w:sz w:val="24"/>
          <w:szCs w:val="24"/>
        </w:rPr>
        <w:t>фективной.</w:t>
      </w:r>
    </w:p>
    <w:p w:rsidR="00F16B82" w:rsidRPr="00C92BDF" w:rsidRDefault="00F16B8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C92BDF" w:rsidRDefault="00F16B8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F524B" w:rsidRPr="00C92BDF" w:rsidRDefault="005F524B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16B82" w:rsidRPr="00C92BDF" w:rsidRDefault="00F16B8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F16B82" w:rsidRPr="00C92BDF" w:rsidRDefault="00F16B8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5F524B" w:rsidRPr="00C92BDF" w:rsidRDefault="00F16B8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  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5F524B" w:rsidRPr="00C92BDF" w:rsidRDefault="005F524B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C92BDF" w:rsidRDefault="001555F4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C92BDF" w:rsidRDefault="001555F4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C92BDF" w:rsidRDefault="001555F4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555F4" w:rsidRPr="00C92BDF" w:rsidRDefault="001555F4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E4D59" w:rsidRPr="00C92BDF" w:rsidRDefault="000E4D59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820F2" w:rsidRDefault="002820F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820F2" w:rsidRDefault="002820F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820F2" w:rsidRPr="00C92BDF" w:rsidRDefault="002820F2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A65C0" w:rsidRPr="00C92BDF" w:rsidRDefault="00DA65C0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38025A" w:rsidRPr="00C92BDF" w:rsidRDefault="0038025A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8025A" w:rsidRPr="00C92BDF" w:rsidRDefault="0038025A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Отчет</w:t>
      </w:r>
    </w:p>
    <w:p w:rsidR="0038025A" w:rsidRPr="00C92BDF" w:rsidRDefault="0038025A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  <w:r w:rsidR="00B07885" w:rsidRPr="00C92BDF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Pr="00C92BDF">
        <w:rPr>
          <w:rFonts w:ascii="Times New Roman" w:hAnsi="Times New Roman" w:cs="Times New Roman"/>
          <w:sz w:val="24"/>
          <w:szCs w:val="24"/>
        </w:rPr>
        <w:t xml:space="preserve"> «Развитие</w:t>
      </w:r>
      <w:r w:rsidR="00B07885" w:rsidRPr="00C92BDF">
        <w:rPr>
          <w:rFonts w:ascii="Times New Roman" w:hAnsi="Times New Roman" w:cs="Times New Roman"/>
          <w:sz w:val="24"/>
          <w:szCs w:val="24"/>
        </w:rPr>
        <w:t xml:space="preserve"> с</w:t>
      </w:r>
      <w:r w:rsidR="001555F4" w:rsidRPr="00C92BDF">
        <w:rPr>
          <w:rFonts w:ascii="Times New Roman" w:hAnsi="Times New Roman" w:cs="Times New Roman"/>
          <w:sz w:val="24"/>
          <w:szCs w:val="24"/>
        </w:rPr>
        <w:t>истемы образования» на 201</w:t>
      </w:r>
      <w:r w:rsidR="001B616C" w:rsidRPr="00C92BDF">
        <w:rPr>
          <w:rFonts w:ascii="Times New Roman" w:hAnsi="Times New Roman" w:cs="Times New Roman"/>
          <w:sz w:val="24"/>
          <w:szCs w:val="24"/>
        </w:rPr>
        <w:t>9</w:t>
      </w:r>
      <w:r w:rsidR="001555F4" w:rsidRPr="00C92BDF">
        <w:rPr>
          <w:rFonts w:ascii="Times New Roman" w:hAnsi="Times New Roman" w:cs="Times New Roman"/>
          <w:sz w:val="24"/>
          <w:szCs w:val="24"/>
        </w:rPr>
        <w:t>-202</w:t>
      </w:r>
      <w:r w:rsidR="001B616C" w:rsidRPr="00C92BDF">
        <w:rPr>
          <w:rFonts w:ascii="Times New Roman" w:hAnsi="Times New Roman" w:cs="Times New Roman"/>
          <w:sz w:val="24"/>
          <w:szCs w:val="24"/>
        </w:rPr>
        <w:t>4</w:t>
      </w:r>
      <w:r w:rsidR="00B07885" w:rsidRPr="00C92BDF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18B5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8494A" w:rsidRPr="00C92BDF">
        <w:rPr>
          <w:rFonts w:ascii="Times New Roman" w:hAnsi="Times New Roman" w:cs="Times New Roman"/>
          <w:sz w:val="24"/>
          <w:szCs w:val="24"/>
        </w:rPr>
        <w:t>в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201</w:t>
      </w:r>
      <w:r w:rsidR="001B616C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D82875" w:rsidRPr="00C92BDF" w:rsidRDefault="00D82875" w:rsidP="007C7362">
      <w:pPr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55E3" w:rsidRPr="00C92BDF" w:rsidRDefault="005755E3" w:rsidP="007C7362">
      <w:pPr>
        <w:pStyle w:val="ConsPlusNormal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мероприятий.</w:t>
      </w:r>
    </w:p>
    <w:p w:rsidR="001555F4" w:rsidRPr="00C92BDF" w:rsidRDefault="001555F4" w:rsidP="00CC0F57">
      <w:pPr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мэра Чунского района от </w:t>
      </w:r>
      <w:r w:rsidR="001B616C" w:rsidRPr="00C92BDF">
        <w:rPr>
          <w:rFonts w:ascii="Times New Roman" w:hAnsi="Times New Roman" w:cs="Times New Roman"/>
          <w:sz w:val="24"/>
          <w:szCs w:val="24"/>
        </w:rPr>
        <w:t>16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  <w:r w:rsidR="001B616C" w:rsidRPr="00C92BDF">
        <w:rPr>
          <w:rFonts w:ascii="Times New Roman" w:hAnsi="Times New Roman" w:cs="Times New Roman"/>
          <w:sz w:val="24"/>
          <w:szCs w:val="24"/>
        </w:rPr>
        <w:t>07</w:t>
      </w:r>
      <w:r w:rsidRPr="00C92BDF">
        <w:rPr>
          <w:rFonts w:ascii="Times New Roman" w:hAnsi="Times New Roman" w:cs="Times New Roman"/>
          <w:sz w:val="24"/>
          <w:szCs w:val="24"/>
        </w:rPr>
        <w:t>.201</w:t>
      </w:r>
      <w:r w:rsidR="001B616C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B616C" w:rsidRPr="00C92BDF">
        <w:rPr>
          <w:rFonts w:ascii="Times New Roman" w:hAnsi="Times New Roman" w:cs="Times New Roman"/>
          <w:sz w:val="24"/>
          <w:szCs w:val="24"/>
        </w:rPr>
        <w:t>52</w:t>
      </w:r>
      <w:r w:rsidRPr="00C92B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5F4" w:rsidRPr="00C92BDF" w:rsidRDefault="001555F4" w:rsidP="00CC0F57">
      <w:pPr>
        <w:spacing w:after="0"/>
        <w:ind w:right="-142"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92B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555F4" w:rsidRPr="00C92BDF" w:rsidRDefault="001555F4" w:rsidP="00CC0F57">
      <w:pPr>
        <w:pStyle w:val="TableContents"/>
        <w:snapToGrid w:val="0"/>
        <w:ind w:right="-142" w:firstLine="708"/>
        <w:contextualSpacing/>
        <w:jc w:val="both"/>
      </w:pPr>
      <w:r w:rsidRPr="00C92BDF">
        <w:t>1. Повышение доступности качественного образования в Чунском районном муниципальном образовании.</w:t>
      </w:r>
    </w:p>
    <w:p w:rsidR="001555F4" w:rsidRPr="00C92BDF" w:rsidRDefault="001555F4" w:rsidP="00CC0F57">
      <w:pPr>
        <w:spacing w:after="0"/>
        <w:ind w:right="-142" w:firstLine="708"/>
        <w:contextualSpacing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>2. Реализация основных направлений муниципальной политики</w:t>
      </w:r>
      <w:r w:rsidRPr="00C92BDF">
        <w:rPr>
          <w:rStyle w:val="StrongEmphasi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 сфере образования.</w:t>
      </w:r>
    </w:p>
    <w:p w:rsidR="001555F4" w:rsidRPr="00C92BDF" w:rsidRDefault="001555F4" w:rsidP="00CC0F57">
      <w:pPr>
        <w:spacing w:after="0"/>
        <w:ind w:right="-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555F4" w:rsidRPr="00C92BDF" w:rsidRDefault="001555F4" w:rsidP="00CC0F57">
      <w:pPr>
        <w:pStyle w:val="TableContents"/>
        <w:snapToGrid w:val="0"/>
        <w:ind w:right="-142" w:firstLine="708"/>
        <w:contextualSpacing/>
        <w:jc w:val="both"/>
      </w:pPr>
      <w:r w:rsidRPr="00C92BDF">
        <w:t>1. Обеспечение доступности и повышение качества предоставления дошкольного образования.</w:t>
      </w:r>
    </w:p>
    <w:p w:rsidR="001555F4" w:rsidRPr="00C92BDF" w:rsidRDefault="001555F4" w:rsidP="00CC0F57">
      <w:pPr>
        <w:pStyle w:val="TableContents"/>
        <w:ind w:right="-142" w:firstLine="708"/>
        <w:contextualSpacing/>
        <w:jc w:val="both"/>
      </w:pPr>
      <w:r w:rsidRPr="00C92BDF">
        <w:t xml:space="preserve">2. Обеспечение доступности и повышение качества предоставления начального общего, основного общего и среднего общего образования. </w:t>
      </w:r>
    </w:p>
    <w:p w:rsidR="001555F4" w:rsidRPr="00C92BDF" w:rsidRDefault="001555F4" w:rsidP="00CC0F57">
      <w:pPr>
        <w:pStyle w:val="TableContents"/>
        <w:ind w:right="-142" w:firstLine="708"/>
        <w:contextualSpacing/>
        <w:jc w:val="both"/>
      </w:pPr>
      <w:r w:rsidRPr="00C92BDF">
        <w:t xml:space="preserve">3. Улучшение условий для обеспечения детей услугами доступного и качественного дополнительного образования в </w:t>
      </w:r>
      <w:r w:rsidR="00743802" w:rsidRPr="00C92BDF">
        <w:t>центре развития творчества</w:t>
      </w:r>
      <w:r w:rsidRPr="00C92BDF">
        <w:t xml:space="preserve"> «Народные ремесла», муниципальных общеобразовательных организациях.</w:t>
      </w:r>
    </w:p>
    <w:p w:rsidR="001555F4" w:rsidRPr="00C92BDF" w:rsidRDefault="001555F4" w:rsidP="00CC0F57">
      <w:pPr>
        <w:pStyle w:val="TableContents"/>
        <w:ind w:right="-142" w:firstLine="708"/>
        <w:contextualSpacing/>
        <w:jc w:val="both"/>
      </w:pPr>
      <w:r w:rsidRPr="00C92BDF">
        <w:t>4. Создание условий для повышения качества организации отдыха, оздоровления и занятости детей и подростков и обеспечение доступно</w:t>
      </w:r>
      <w:r w:rsidR="00C556DA" w:rsidRPr="00C92BDF">
        <w:t>сти отдыха, оздоровления и занят</w:t>
      </w:r>
      <w:r w:rsidRPr="00C92BDF">
        <w:t>ости детей и подростков.</w:t>
      </w:r>
    </w:p>
    <w:p w:rsidR="001555F4" w:rsidRPr="00C92BDF" w:rsidRDefault="001555F4" w:rsidP="00CC0F57">
      <w:pPr>
        <w:ind w:right="-142" w:firstLine="708"/>
        <w:contextualSpacing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5. 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>Решение вопросов местного значения</w:t>
      </w:r>
      <w:r w:rsidRPr="00C92BDF">
        <w:rPr>
          <w:rStyle w:val="StrongEmphasi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>в сфере образования.</w:t>
      </w:r>
    </w:p>
    <w:p w:rsidR="001555F4" w:rsidRPr="00C92BDF" w:rsidRDefault="001555F4" w:rsidP="00106D46">
      <w:pPr>
        <w:spacing w:after="0"/>
        <w:ind w:right="-142" w:firstLine="708"/>
        <w:contextualSpacing/>
        <w:jc w:val="both"/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</w:pPr>
      <w:r w:rsidRPr="00C92BDF">
        <w:rPr>
          <w:rStyle w:val="StrongEmphasis"/>
          <w:rFonts w:ascii="Times New Roman" w:eastAsia="Arial" w:hAnsi="Times New Roman" w:cs="Times New Roman"/>
          <w:bCs w:val="0"/>
          <w:sz w:val="24"/>
          <w:szCs w:val="24"/>
        </w:rPr>
        <w:t>Подпрограммы муниципальной программы:</w:t>
      </w:r>
    </w:p>
    <w:p w:rsidR="001555F4" w:rsidRPr="00C92BDF" w:rsidRDefault="001555F4" w:rsidP="007C7362">
      <w:pPr>
        <w:pStyle w:val="TableContents"/>
        <w:snapToGrid w:val="0"/>
        <w:ind w:right="-142"/>
        <w:contextualSpacing/>
        <w:jc w:val="both"/>
      </w:pPr>
      <w:r w:rsidRPr="00C92BDF">
        <w:rPr>
          <w:color w:val="000000"/>
        </w:rPr>
        <w:t>Подпрограмма 1 «</w:t>
      </w:r>
      <w:r w:rsidR="002D4129" w:rsidRPr="00C92BDF">
        <w:rPr>
          <w:color w:val="000000"/>
        </w:rPr>
        <w:t>Д</w:t>
      </w:r>
      <w:r w:rsidRPr="00C92BDF">
        <w:rPr>
          <w:color w:val="000000"/>
        </w:rPr>
        <w:t>ошкольно</w:t>
      </w:r>
      <w:r w:rsidR="002D4129" w:rsidRPr="00C92BDF">
        <w:rPr>
          <w:color w:val="000000"/>
        </w:rPr>
        <w:t xml:space="preserve">е </w:t>
      </w:r>
      <w:r w:rsidRPr="00C92BDF">
        <w:rPr>
          <w:color w:val="000000"/>
        </w:rPr>
        <w:t>образовани</w:t>
      </w:r>
      <w:r w:rsidR="002D4129" w:rsidRPr="00C92BDF">
        <w:rPr>
          <w:color w:val="000000"/>
        </w:rPr>
        <w:t>е</w:t>
      </w:r>
      <w:r w:rsidRPr="00C92BDF">
        <w:rPr>
          <w:color w:val="000000"/>
        </w:rPr>
        <w:t>».</w:t>
      </w:r>
    </w:p>
    <w:p w:rsidR="001555F4" w:rsidRPr="00C92BDF" w:rsidRDefault="001555F4" w:rsidP="007C7362">
      <w:pPr>
        <w:pStyle w:val="TableContents"/>
        <w:ind w:right="-142"/>
        <w:contextualSpacing/>
        <w:jc w:val="both"/>
        <w:rPr>
          <w:color w:val="000000"/>
        </w:rPr>
      </w:pPr>
      <w:r w:rsidRPr="00C92BDF">
        <w:t>Подпрограмма 2 «</w:t>
      </w:r>
      <w:r w:rsidR="002D4129" w:rsidRPr="00C92BDF">
        <w:t>Н</w:t>
      </w:r>
      <w:r w:rsidRPr="00C92BDF">
        <w:t>ачально</w:t>
      </w:r>
      <w:r w:rsidR="002D4129" w:rsidRPr="00C92BDF">
        <w:t>е</w:t>
      </w:r>
      <w:r w:rsidRPr="00C92BDF">
        <w:t xml:space="preserve"> обще</w:t>
      </w:r>
      <w:r w:rsidR="002D4129" w:rsidRPr="00C92BDF">
        <w:t>е</w:t>
      </w:r>
      <w:r w:rsidRPr="00C92BDF">
        <w:t>, основно</w:t>
      </w:r>
      <w:r w:rsidR="002D4129" w:rsidRPr="00C92BDF">
        <w:t>е</w:t>
      </w:r>
      <w:r w:rsidRPr="00C92BDF">
        <w:t xml:space="preserve"> обще</w:t>
      </w:r>
      <w:r w:rsidR="002D4129" w:rsidRPr="00C92BDF">
        <w:t>е</w:t>
      </w:r>
      <w:r w:rsidRPr="00C92BDF">
        <w:t>, среднего обще</w:t>
      </w:r>
      <w:r w:rsidR="00566F93" w:rsidRPr="00C92BDF">
        <w:t>е</w:t>
      </w:r>
      <w:r w:rsidRPr="00C92BDF">
        <w:t xml:space="preserve"> образовани</w:t>
      </w:r>
      <w:r w:rsidR="00566F93" w:rsidRPr="00C92BDF">
        <w:t>е</w:t>
      </w:r>
      <w:r w:rsidRPr="00C92BDF">
        <w:rPr>
          <w:color w:val="000000"/>
        </w:rPr>
        <w:t>».</w:t>
      </w:r>
    </w:p>
    <w:p w:rsidR="001555F4" w:rsidRPr="00C92BDF" w:rsidRDefault="001555F4" w:rsidP="007C7362">
      <w:pPr>
        <w:pStyle w:val="TableContents"/>
        <w:ind w:right="-142"/>
        <w:contextualSpacing/>
        <w:jc w:val="both"/>
        <w:rPr>
          <w:color w:val="000000"/>
        </w:rPr>
      </w:pPr>
      <w:r w:rsidRPr="00C92BDF">
        <w:rPr>
          <w:color w:val="000000"/>
        </w:rPr>
        <w:t xml:space="preserve">Подпрограмма 3 </w:t>
      </w:r>
      <w:r w:rsidR="00566F93" w:rsidRPr="00C92BDF">
        <w:rPr>
          <w:rStyle w:val="StrongEmphasis"/>
          <w:b w:val="0"/>
          <w:bCs w:val="0"/>
        </w:rPr>
        <w:t>«Д</w:t>
      </w:r>
      <w:r w:rsidRPr="00C92BDF">
        <w:rPr>
          <w:rStyle w:val="StrongEmphasis"/>
          <w:b w:val="0"/>
          <w:bCs w:val="0"/>
        </w:rPr>
        <w:t>ополнительно</w:t>
      </w:r>
      <w:r w:rsidR="00566F93" w:rsidRPr="00C92BDF">
        <w:rPr>
          <w:rStyle w:val="StrongEmphasis"/>
          <w:b w:val="0"/>
          <w:bCs w:val="0"/>
        </w:rPr>
        <w:t>е</w:t>
      </w:r>
      <w:r w:rsidRPr="00C92BDF">
        <w:rPr>
          <w:rStyle w:val="StrongEmphasis"/>
          <w:b w:val="0"/>
          <w:bCs w:val="0"/>
        </w:rPr>
        <w:t xml:space="preserve"> образовани</w:t>
      </w:r>
      <w:r w:rsidR="00566F93" w:rsidRPr="00C92BDF">
        <w:rPr>
          <w:rStyle w:val="StrongEmphasis"/>
          <w:b w:val="0"/>
          <w:bCs w:val="0"/>
        </w:rPr>
        <w:t>е</w:t>
      </w:r>
      <w:r w:rsidRPr="00C92BDF">
        <w:rPr>
          <w:rStyle w:val="StrongEmphasis"/>
          <w:b w:val="0"/>
          <w:bCs w:val="0"/>
        </w:rPr>
        <w:t xml:space="preserve"> детей в сфере образования».</w:t>
      </w:r>
    </w:p>
    <w:p w:rsidR="001555F4" w:rsidRPr="00C92BDF" w:rsidRDefault="001555F4" w:rsidP="007C7362">
      <w:pPr>
        <w:pStyle w:val="TableContents"/>
        <w:ind w:right="-142"/>
        <w:contextualSpacing/>
        <w:jc w:val="both"/>
        <w:rPr>
          <w:rStyle w:val="StrongEmphasis"/>
          <w:b w:val="0"/>
          <w:bCs w:val="0"/>
          <w:color w:val="000000"/>
        </w:rPr>
      </w:pPr>
      <w:r w:rsidRPr="00C92BDF">
        <w:rPr>
          <w:color w:val="000000"/>
        </w:rPr>
        <w:t>Подпрограмма 4 «</w:t>
      </w:r>
      <w:r w:rsidR="00566F93" w:rsidRPr="00C92BDF">
        <w:rPr>
          <w:color w:val="000000"/>
        </w:rPr>
        <w:t>О</w:t>
      </w:r>
      <w:r w:rsidRPr="00C92BDF">
        <w:rPr>
          <w:color w:val="000000"/>
        </w:rPr>
        <w:t>тдых, оздоровлени</w:t>
      </w:r>
      <w:r w:rsidR="00566F93" w:rsidRPr="00C92BDF">
        <w:rPr>
          <w:color w:val="000000"/>
        </w:rPr>
        <w:t>е</w:t>
      </w:r>
      <w:r w:rsidRPr="00C92BDF">
        <w:rPr>
          <w:color w:val="000000"/>
        </w:rPr>
        <w:t xml:space="preserve"> и занятост</w:t>
      </w:r>
      <w:r w:rsidR="00566F93" w:rsidRPr="00C92BDF">
        <w:rPr>
          <w:color w:val="000000"/>
        </w:rPr>
        <w:t>ь</w:t>
      </w:r>
      <w:r w:rsidRPr="00C92BDF">
        <w:rPr>
          <w:color w:val="000000"/>
        </w:rPr>
        <w:t xml:space="preserve"> детей и подростков».</w:t>
      </w:r>
    </w:p>
    <w:p w:rsidR="001555F4" w:rsidRPr="00C92BDF" w:rsidRDefault="001555F4" w:rsidP="007C7362">
      <w:pPr>
        <w:spacing w:after="0"/>
        <w:ind w:right="-142"/>
        <w:contextualSpacing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Подпрограмма 5 «Обеспечение реализации </w:t>
      </w:r>
      <w:r w:rsidR="00566F93" w:rsidRPr="00C92BD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прочие мероприятия </w:t>
      </w:r>
      <w:r w:rsidRPr="00C92BDF">
        <w:rPr>
          <w:rStyle w:val="StrongEmphasis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муниципальной программы».</w:t>
      </w:r>
    </w:p>
    <w:p w:rsidR="001555F4" w:rsidRPr="00C92BDF" w:rsidRDefault="001555F4" w:rsidP="00106D46">
      <w:pPr>
        <w:ind w:right="-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1555F4" w:rsidRPr="00C92BDF" w:rsidRDefault="001555F4" w:rsidP="007C7362">
      <w:pPr>
        <w:ind w:right="-142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201</w:t>
      </w:r>
      <w:r w:rsidR="00566F93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>-202</w:t>
      </w:r>
      <w:r w:rsidR="00566F93" w:rsidRPr="00C92BDF">
        <w:rPr>
          <w:rFonts w:ascii="Times New Roman" w:hAnsi="Times New Roman" w:cs="Times New Roman"/>
          <w:sz w:val="24"/>
          <w:szCs w:val="24"/>
        </w:rPr>
        <w:t>4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555F4" w:rsidRPr="00C92BDF" w:rsidRDefault="001555F4" w:rsidP="00106D46">
      <w:pPr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C92BDF">
        <w:rPr>
          <w:rFonts w:ascii="Times New Roman" w:hAnsi="Times New Roman" w:cs="Times New Roman"/>
          <w:sz w:val="24"/>
          <w:szCs w:val="24"/>
        </w:rPr>
        <w:t xml:space="preserve"> – бюджет Иркутской области, бюджет Чунского районного муниципального образования.</w:t>
      </w:r>
    </w:p>
    <w:p w:rsidR="001555F4" w:rsidRPr="00C92BDF" w:rsidRDefault="001555F4" w:rsidP="00106D46">
      <w:pPr>
        <w:spacing w:after="0"/>
        <w:ind w:right="-14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Участники муниципальной программы:</w:t>
      </w:r>
    </w:p>
    <w:p w:rsidR="001555F4" w:rsidRPr="00C92BDF" w:rsidRDefault="001555F4" w:rsidP="00106D46">
      <w:pPr>
        <w:pStyle w:val="TableContents"/>
        <w:snapToGrid w:val="0"/>
        <w:ind w:right="-142" w:firstLine="708"/>
        <w:contextualSpacing/>
        <w:jc w:val="both"/>
      </w:pPr>
      <w:r w:rsidRPr="00C92BDF">
        <w:t>1. Общеобразовательные организации.</w:t>
      </w:r>
    </w:p>
    <w:p w:rsidR="001555F4" w:rsidRPr="00C92BDF" w:rsidRDefault="001555F4" w:rsidP="00106D46">
      <w:pPr>
        <w:pStyle w:val="TableContents"/>
        <w:ind w:right="-142" w:firstLine="708"/>
        <w:contextualSpacing/>
        <w:jc w:val="both"/>
      </w:pPr>
      <w:r w:rsidRPr="00C92BDF">
        <w:t>2. Дошкольные образовательные организации.</w:t>
      </w:r>
    </w:p>
    <w:p w:rsidR="001555F4" w:rsidRPr="00C92BDF" w:rsidRDefault="001555F4" w:rsidP="00106D46">
      <w:pPr>
        <w:pStyle w:val="TableContents"/>
        <w:ind w:right="-142" w:firstLine="708"/>
        <w:contextualSpacing/>
        <w:jc w:val="both"/>
      </w:pPr>
      <w:r w:rsidRPr="00C92BDF">
        <w:t>3. Организации дополнительного образования.</w:t>
      </w:r>
    </w:p>
    <w:p w:rsidR="00AA08D8" w:rsidRPr="00C92BDF" w:rsidRDefault="001555F4" w:rsidP="00106D46">
      <w:pPr>
        <w:pStyle w:val="TableContents"/>
        <w:ind w:right="-142" w:firstLine="708"/>
        <w:contextualSpacing/>
        <w:jc w:val="both"/>
        <w:rPr>
          <w:lang w:eastAsia="en-US"/>
        </w:rPr>
      </w:pPr>
      <w:r w:rsidRPr="00C92BDF">
        <w:t>4. Муниципальное бюджетное учреждение «Центр развития образования Чунского района»</w:t>
      </w:r>
      <w:r w:rsidRPr="00C92BDF">
        <w:rPr>
          <w:lang w:eastAsia="en-US"/>
        </w:rPr>
        <w:t>.</w:t>
      </w:r>
    </w:p>
    <w:p w:rsidR="001555F4" w:rsidRPr="00C92BDF" w:rsidRDefault="001555F4" w:rsidP="00106D46">
      <w:pPr>
        <w:pStyle w:val="TableContents"/>
        <w:ind w:right="-142" w:firstLine="708"/>
        <w:contextualSpacing/>
        <w:jc w:val="both"/>
      </w:pPr>
      <w:r w:rsidRPr="00C92BDF">
        <w:rPr>
          <w:lang w:eastAsia="en-US"/>
        </w:rPr>
        <w:t xml:space="preserve">5. </w:t>
      </w:r>
      <w:r w:rsidRPr="00C92BDF">
        <w:t>Муниципальное казенное учреждение «Централизованная бухгалтерия образования Чунского района»</w:t>
      </w:r>
      <w:r w:rsidR="00AA08D8" w:rsidRPr="00C92BDF">
        <w:t>.</w:t>
      </w:r>
    </w:p>
    <w:p w:rsidR="00AA08D8" w:rsidRPr="00C92BDF" w:rsidRDefault="00AA08D8" w:rsidP="007C7362">
      <w:pPr>
        <w:pStyle w:val="TableContents"/>
        <w:ind w:right="-142"/>
        <w:contextualSpacing/>
        <w:jc w:val="both"/>
        <w:rPr>
          <w:b/>
        </w:rPr>
      </w:pPr>
    </w:p>
    <w:p w:rsidR="001555F4" w:rsidRPr="00C92BDF" w:rsidRDefault="001555F4" w:rsidP="007C7362">
      <w:pPr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финансирования: 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97"/>
        <w:gridCol w:w="1800"/>
        <w:gridCol w:w="1620"/>
        <w:gridCol w:w="1260"/>
        <w:gridCol w:w="1838"/>
      </w:tblGrid>
      <w:tr w:rsidR="001555F4" w:rsidRPr="00C92BDF" w:rsidTr="00EF7BE8">
        <w:tc>
          <w:tcPr>
            <w:tcW w:w="1188" w:type="dxa"/>
            <w:vMerge w:val="restart"/>
            <w:vAlign w:val="center"/>
          </w:tcPr>
          <w:p w:rsidR="001555F4" w:rsidRPr="00C92BDF" w:rsidRDefault="001555F4" w:rsidP="00EF7BE8">
            <w:pPr>
              <w:ind w:right="1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F7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97" w:type="dxa"/>
            <w:vMerge w:val="restart"/>
            <w:vAlign w:val="center"/>
          </w:tcPr>
          <w:p w:rsidR="001555F4" w:rsidRPr="00C92BDF" w:rsidRDefault="001555F4" w:rsidP="00EF7BE8">
            <w:pPr>
              <w:ind w:right="1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предусмотренные по паспорту программы, руб.</w:t>
            </w:r>
          </w:p>
        </w:tc>
        <w:tc>
          <w:tcPr>
            <w:tcW w:w="1800" w:type="dxa"/>
            <w:vMerge w:val="restart"/>
            <w:vAlign w:val="center"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Доведено лимитов, руб.*</w:t>
            </w:r>
          </w:p>
        </w:tc>
        <w:tc>
          <w:tcPr>
            <w:tcW w:w="1620" w:type="dxa"/>
            <w:vMerge w:val="restart"/>
            <w:vAlign w:val="center"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Исполнение, руб.</w:t>
            </w:r>
          </w:p>
        </w:tc>
        <w:tc>
          <w:tcPr>
            <w:tcW w:w="3098" w:type="dxa"/>
            <w:gridSpan w:val="2"/>
            <w:vAlign w:val="center"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555F4" w:rsidRPr="00C92BDF" w:rsidTr="00EF7BE8">
        <w:tc>
          <w:tcPr>
            <w:tcW w:w="1188" w:type="dxa"/>
            <w:vMerge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555F4" w:rsidRPr="00C92BDF" w:rsidRDefault="001555F4" w:rsidP="00EF7BE8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555F4" w:rsidRPr="00C92BDF" w:rsidRDefault="001555F4" w:rsidP="00EF7BE8">
            <w:pPr>
              <w:ind w:right="1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От доведенных лимитов</w:t>
            </w:r>
          </w:p>
        </w:tc>
        <w:tc>
          <w:tcPr>
            <w:tcW w:w="1838" w:type="dxa"/>
          </w:tcPr>
          <w:p w:rsidR="001555F4" w:rsidRPr="00C92BDF" w:rsidRDefault="001555F4" w:rsidP="00EF7BE8">
            <w:pPr>
              <w:ind w:right="1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От финансирования, предусмотренного по паспорту</w:t>
            </w:r>
          </w:p>
        </w:tc>
      </w:tr>
      <w:tr w:rsidR="001555F4" w:rsidRPr="00C92BDF" w:rsidTr="00EF7BE8">
        <w:tc>
          <w:tcPr>
            <w:tcW w:w="1188" w:type="dxa"/>
          </w:tcPr>
          <w:p w:rsidR="001555F4" w:rsidRPr="00C92BDF" w:rsidRDefault="00566F93" w:rsidP="007C7362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97" w:type="dxa"/>
          </w:tcPr>
          <w:p w:rsidR="001555F4" w:rsidRPr="00C92BDF" w:rsidRDefault="00566F93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1D24DC">
              <w:rPr>
                <w:rFonts w:ascii="Times New Roman" w:hAnsi="Times New Roman" w:cs="Times New Roman"/>
                <w:sz w:val="24"/>
                <w:szCs w:val="24"/>
              </w:rPr>
              <w:t>30509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555F4" w:rsidRPr="00C92BDF" w:rsidRDefault="00566F93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EF4B8B">
              <w:rPr>
                <w:rFonts w:ascii="Times New Roman" w:hAnsi="Times New Roman" w:cs="Times New Roman"/>
                <w:sz w:val="24"/>
                <w:szCs w:val="24"/>
              </w:rPr>
              <w:t>30509,11</w:t>
            </w:r>
          </w:p>
        </w:tc>
        <w:tc>
          <w:tcPr>
            <w:tcW w:w="1620" w:type="dxa"/>
          </w:tcPr>
          <w:p w:rsidR="001555F4" w:rsidRPr="00C92BDF" w:rsidRDefault="00566F93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998 510,32</w:t>
            </w:r>
          </w:p>
        </w:tc>
        <w:tc>
          <w:tcPr>
            <w:tcW w:w="1260" w:type="dxa"/>
          </w:tcPr>
          <w:p w:rsidR="001555F4" w:rsidRPr="00C92BDF" w:rsidRDefault="00566F93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F4B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8" w:type="dxa"/>
          </w:tcPr>
          <w:p w:rsidR="001555F4" w:rsidRPr="00C92BDF" w:rsidRDefault="00566F93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F4B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555F4" w:rsidRPr="00C92BDF" w:rsidTr="00EF7BE8">
        <w:tc>
          <w:tcPr>
            <w:tcW w:w="1188" w:type="dxa"/>
          </w:tcPr>
          <w:p w:rsidR="001555F4" w:rsidRPr="00C92BDF" w:rsidRDefault="001555F4" w:rsidP="007C7362">
            <w:pPr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555F4" w:rsidRPr="00C92BDF" w:rsidRDefault="001555F4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555F4" w:rsidRPr="00C92BDF" w:rsidRDefault="001555F4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555F4" w:rsidRPr="00C92BDF" w:rsidRDefault="001555F4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55F4" w:rsidRPr="00C92BDF" w:rsidRDefault="001555F4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555F4" w:rsidRPr="00C92BDF" w:rsidRDefault="001555F4" w:rsidP="007C7362">
            <w:pPr>
              <w:ind w:right="-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5F4" w:rsidRPr="00C92BDF" w:rsidRDefault="001555F4" w:rsidP="007C7362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ab/>
      </w:r>
    </w:p>
    <w:p w:rsidR="00C603E9" w:rsidRPr="00C92BDF" w:rsidRDefault="00C603E9" w:rsidP="00B63E0C">
      <w:pPr>
        <w:spacing w:after="0"/>
        <w:ind w:right="-142" w:firstLine="708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Реализация мероприятий программы</w:t>
      </w:r>
      <w:r w:rsidR="00AA08D8" w:rsidRPr="00C92BDF">
        <w:rPr>
          <w:rStyle w:val="StrongEmphasis"/>
          <w:rFonts w:ascii="Times New Roman" w:hAnsi="Times New Roman" w:cs="Times New Roman"/>
          <w:sz w:val="24"/>
          <w:szCs w:val="24"/>
        </w:rPr>
        <w:t xml:space="preserve"> з</w:t>
      </w: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а 2019 год:</w:t>
      </w:r>
    </w:p>
    <w:p w:rsidR="00C603E9" w:rsidRPr="00C92BDF" w:rsidRDefault="00C603E9" w:rsidP="00B63E0C">
      <w:pPr>
        <w:pStyle w:val="TableContents"/>
        <w:snapToGrid w:val="0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Общий фактический объем финансирования муниципальной программы составляет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998 510,32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рублей, в том числе:</w:t>
      </w:r>
    </w:p>
    <w:p w:rsidR="00C603E9" w:rsidRPr="00C92BDF" w:rsidRDefault="00C603E9" w:rsidP="00B63E0C">
      <w:pPr>
        <w:pStyle w:val="TableContents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1) по подпрограммам:</w:t>
      </w:r>
    </w:p>
    <w:p w:rsidR="00C603E9" w:rsidRPr="00C92BDF" w:rsidRDefault="00C603E9" w:rsidP="00B63E0C">
      <w:pPr>
        <w:pStyle w:val="Standard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а) подпрограмма «Дошкольное образование» по основному мероприятию «</w:t>
      </w:r>
      <w:r w:rsidRPr="00C92BDF">
        <w:rPr>
          <w:rStyle w:val="StrongEmphasis"/>
          <w:rFonts w:eastAsiaTheme="minorEastAsia"/>
          <w:b w:val="0"/>
          <w:bCs w:val="0"/>
        </w:rPr>
        <w:t>Реализация основных общеобразовательных программ дошкольного образования, а также осуществление присмотра и ухода в МДОО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»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266 956,44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руб., в том числе на:</w:t>
      </w:r>
    </w:p>
    <w:p w:rsidR="00A17A74" w:rsidRPr="00C92BDF" w:rsidRDefault="00C603E9" w:rsidP="007C7362">
      <w:pPr>
        <w:spacing w:after="0" w:line="240" w:lineRule="auto"/>
        <w:ind w:right="-142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выполнение муниципальных заданий МДОО – </w:t>
      </w: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226 134,11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>тыс. руб.;</w:t>
      </w:r>
    </w:p>
    <w:p w:rsidR="00C603E9" w:rsidRPr="00C92BDF" w:rsidRDefault="00C603E9" w:rsidP="007C7362">
      <w:pPr>
        <w:spacing w:after="0" w:line="240" w:lineRule="auto"/>
        <w:ind w:right="-142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иные цели – </w:t>
      </w: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14 538,96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тыс. руб.;</w:t>
      </w:r>
    </w:p>
    <w:p w:rsidR="00C603E9" w:rsidRPr="00C92BDF" w:rsidRDefault="00C603E9" w:rsidP="007C7362">
      <w:pPr>
        <w:spacing w:after="0" w:line="240" w:lineRule="auto"/>
        <w:ind w:right="-142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- осуществление присмотра и ухода в МДОО (внебюджетные средства) – </w:t>
      </w: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25 926,0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тыс. руб.;</w:t>
      </w:r>
    </w:p>
    <w:p w:rsidR="00C603E9" w:rsidRPr="00C92BDF" w:rsidRDefault="00C603E9" w:rsidP="00B63E0C">
      <w:pPr>
        <w:pStyle w:val="TableContents"/>
        <w:ind w:right="-142" w:firstLine="708"/>
        <w:jc w:val="both"/>
        <w:rPr>
          <w:rStyle w:val="StrongEmphasis"/>
          <w:rFonts w:eastAsiaTheme="minorEastAsia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б) подпрограмма «Начальное общее, основное общее, среднего общее образование» по основному мероприятию «</w:t>
      </w:r>
      <w:r w:rsidRPr="00C92BDF">
        <w:rPr>
          <w:rStyle w:val="StrongEmphasis"/>
          <w:rFonts w:eastAsiaTheme="minorEastAsia"/>
          <w:b w:val="0"/>
          <w:bCs w:val="0"/>
        </w:rPr>
        <w:t>Реализация основных общеобразовательных программ общего образования в МОО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»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 xml:space="preserve">655 180,07 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тыс. руб., в том числе: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- в</w:t>
      </w:r>
      <w:r w:rsidRPr="00C92BDF">
        <w:rPr>
          <w:rStyle w:val="StrongEmphasis"/>
          <w:rFonts w:eastAsiaTheme="minorEastAsia"/>
          <w:b w:val="0"/>
        </w:rPr>
        <w:t>ыполнение муниципальных заданий общеобразовательными организациями -</w:t>
      </w:r>
      <w:r w:rsidRPr="00C92BDF">
        <w:rPr>
          <w:rStyle w:val="StrongEmphasis"/>
          <w:rFonts w:eastAsiaTheme="minorEastAsia"/>
        </w:rPr>
        <w:t>514 536,63</w:t>
      </w:r>
      <w:r w:rsidRPr="00C92BDF">
        <w:rPr>
          <w:rStyle w:val="StrongEmphasis"/>
          <w:rFonts w:eastAsiaTheme="minorEastAsia"/>
          <w:b w:val="0"/>
        </w:rPr>
        <w:t xml:space="preserve"> 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иные цели – </w:t>
      </w:r>
      <w:r w:rsidRPr="00C92BDF">
        <w:rPr>
          <w:rStyle w:val="StrongEmphasis"/>
          <w:rFonts w:eastAsiaTheme="minorEastAsia"/>
        </w:rPr>
        <w:t>140 643,44</w:t>
      </w:r>
      <w:r w:rsidRPr="00C92BDF">
        <w:rPr>
          <w:rStyle w:val="StrongEmphasis"/>
          <w:rFonts w:eastAsiaTheme="minorEastAsia"/>
          <w:b w:val="0"/>
        </w:rPr>
        <w:t xml:space="preserve"> 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в) подпрограмма «Дополнительное образование детей в сфере образования» по основному мероприятию «</w:t>
      </w:r>
      <w:r w:rsidRPr="00C92BDF">
        <w:rPr>
          <w:rStyle w:val="StrongEmphasis"/>
          <w:rFonts w:eastAsiaTheme="minorEastAsia"/>
          <w:b w:val="0"/>
          <w:bCs w:val="0"/>
        </w:rPr>
        <w:t>Реализация дополнительных образовательных программ в МООДО»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19246,94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руб., в том числе на: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- </w:t>
      </w:r>
      <w:r w:rsidRPr="00C92BDF">
        <w:rPr>
          <w:rStyle w:val="StrongEmphasis"/>
          <w:rFonts w:eastAsiaTheme="minorEastAsia"/>
          <w:b w:val="0"/>
        </w:rPr>
        <w:t xml:space="preserve">Выполнение муниципальных заданий МООДО – </w:t>
      </w:r>
      <w:r w:rsidRPr="00C92BDF">
        <w:rPr>
          <w:rStyle w:val="StrongEmphasis"/>
          <w:rFonts w:eastAsiaTheme="minorEastAsia"/>
        </w:rPr>
        <w:t>1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8490,94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b w:val="0"/>
        </w:rPr>
        <w:t>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иные цели – </w:t>
      </w:r>
      <w:r w:rsidRPr="00C92BDF">
        <w:rPr>
          <w:rStyle w:val="StrongEmphasis"/>
          <w:rFonts w:eastAsiaTheme="minorEastAsia"/>
        </w:rPr>
        <w:t>0,00</w:t>
      </w:r>
      <w:r w:rsidRPr="00C92BDF">
        <w:rPr>
          <w:rStyle w:val="StrongEmphasis"/>
          <w:rFonts w:eastAsiaTheme="minorEastAsia"/>
          <w:b w:val="0"/>
        </w:rPr>
        <w:t xml:space="preserve"> 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>- внебюджетные средства-</w:t>
      </w:r>
      <w:r w:rsidRPr="00C92BDF">
        <w:rPr>
          <w:rStyle w:val="StrongEmphasis"/>
          <w:rFonts w:eastAsiaTheme="minorEastAsia"/>
        </w:rPr>
        <w:t>756,0</w:t>
      </w:r>
      <w:r w:rsidRPr="00C92BDF">
        <w:rPr>
          <w:rStyle w:val="StrongEmphasis"/>
          <w:rFonts w:eastAsiaTheme="minorEastAsia"/>
          <w:b w:val="0"/>
        </w:rPr>
        <w:t xml:space="preserve"> тыс. руб.;</w:t>
      </w:r>
    </w:p>
    <w:p w:rsidR="00C603E9" w:rsidRPr="00C92BDF" w:rsidRDefault="00C603E9" w:rsidP="00090798">
      <w:pPr>
        <w:pStyle w:val="TableContents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г) подпрограмма «Отдых, оздоровление и занятость детей и подростков» по основному мероприятию «</w:t>
      </w:r>
      <w:r w:rsidRPr="00C92BDF">
        <w:rPr>
          <w:rStyle w:val="StrongEmphasis"/>
          <w:rFonts w:eastAsiaTheme="minorEastAsia"/>
          <w:b w:val="0"/>
          <w:bCs w:val="0"/>
        </w:rPr>
        <w:t>Реализация мероприятий по организации отдыха, оздоровления и занятости детей и подростков в муниципальных образовательных организациях»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– 3 609,87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руб.;</w:t>
      </w:r>
    </w:p>
    <w:p w:rsidR="00C603E9" w:rsidRPr="00C92BDF" w:rsidRDefault="00C603E9" w:rsidP="00090798">
      <w:pPr>
        <w:pStyle w:val="TableContents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д) подпрограмма «Обеспечение реализации и прочие мероприятия муниципальной программы»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53 517,0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руб., в том числе на: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- </w:t>
      </w:r>
      <w:r w:rsidRPr="00C92BDF">
        <w:rPr>
          <w:rStyle w:val="StrongEmphasis"/>
          <w:rFonts w:eastAsiaTheme="minorEastAsia"/>
          <w:b w:val="0"/>
        </w:rPr>
        <w:t xml:space="preserve">Осуществление функций органами местного самоуправления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6 683,15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b w:val="0"/>
        </w:rPr>
        <w:t>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Обеспечение деятельности отдела образования – </w:t>
      </w:r>
      <w:r w:rsidRPr="00C92BDF">
        <w:rPr>
          <w:rStyle w:val="StrongEmphasis"/>
          <w:rFonts w:eastAsiaTheme="minorEastAsia"/>
        </w:rPr>
        <w:t>21 539,39</w:t>
      </w:r>
      <w:r w:rsidRPr="00C92BDF">
        <w:rPr>
          <w:rStyle w:val="StrongEmphasis"/>
          <w:rFonts w:eastAsiaTheme="minorEastAsia"/>
          <w:b w:val="0"/>
        </w:rPr>
        <w:t xml:space="preserve"> 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Обеспечение деятельности ЦБО – </w:t>
      </w:r>
      <w:r w:rsidRPr="00C92BDF">
        <w:rPr>
          <w:rStyle w:val="StrongEmphasis"/>
          <w:rFonts w:eastAsiaTheme="minorEastAsia"/>
        </w:rPr>
        <w:t>23 095,71</w:t>
      </w:r>
      <w:r w:rsidRPr="00C92BDF">
        <w:rPr>
          <w:rStyle w:val="StrongEmphasis"/>
          <w:rFonts w:eastAsiaTheme="minorEastAsia"/>
          <w:b w:val="0"/>
        </w:rPr>
        <w:t xml:space="preserve"> тыс. руб.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Выполнение муниципального задания Чунским ЦРО – </w:t>
      </w:r>
      <w:r w:rsidRPr="00C92BDF">
        <w:rPr>
          <w:rStyle w:val="StrongEmphasis"/>
          <w:rFonts w:eastAsiaTheme="minorEastAsia"/>
        </w:rPr>
        <w:t>1 972,96</w:t>
      </w:r>
      <w:r w:rsidR="001827A3" w:rsidRPr="00C92BDF">
        <w:rPr>
          <w:rStyle w:val="StrongEmphasis"/>
          <w:rFonts w:eastAsiaTheme="minorEastAsia"/>
        </w:rPr>
        <w:t xml:space="preserve"> </w:t>
      </w:r>
      <w:r w:rsidRPr="00C92BDF">
        <w:rPr>
          <w:rStyle w:val="StrongEmphasis"/>
          <w:rFonts w:eastAsiaTheme="minorEastAsia"/>
          <w:b w:val="0"/>
        </w:rPr>
        <w:t>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- Организация мероприятий различных уровней в сфере образования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146,16</w:t>
      </w:r>
      <w:r w:rsidR="001827A3" w:rsidRPr="00C92BDF">
        <w:rPr>
          <w:rStyle w:val="StrongEmphasis"/>
          <w:rFonts w:eastAsiaTheme="minorEastAsia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b w:val="0"/>
        </w:rPr>
        <w:t>тыс. 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  <w:r w:rsidRPr="00C92BDF">
        <w:rPr>
          <w:rStyle w:val="StrongEmphasis"/>
          <w:rFonts w:eastAsiaTheme="minorEastAsia"/>
          <w:b w:val="0"/>
        </w:rPr>
        <w:t xml:space="preserve">Внебюджетные средства по Чунскому ЦРО- </w:t>
      </w:r>
      <w:r w:rsidRPr="00C92BDF">
        <w:rPr>
          <w:rStyle w:val="StrongEmphasis"/>
          <w:rFonts w:eastAsiaTheme="minorEastAsia"/>
        </w:rPr>
        <w:t>79,63</w:t>
      </w:r>
      <w:r w:rsidRPr="00C92BDF">
        <w:rPr>
          <w:rStyle w:val="StrongEmphasis"/>
          <w:rFonts w:eastAsiaTheme="minorEastAsia"/>
          <w:b w:val="0"/>
        </w:rPr>
        <w:t xml:space="preserve"> тыс. руб.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</w:rPr>
      </w:pPr>
    </w:p>
    <w:p w:rsidR="00C603E9" w:rsidRPr="00C92BDF" w:rsidRDefault="00C603E9" w:rsidP="00090798">
      <w:pPr>
        <w:pStyle w:val="TableContents"/>
        <w:ind w:right="-142" w:firstLine="708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2) по источникам финансирования: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а) бюджет Чунского районного муниципального образования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141 426,83</w:t>
      </w:r>
      <w:r w:rsidR="001827A3" w:rsidRPr="00C92BDF">
        <w:rPr>
          <w:rStyle w:val="StrongEmphasis"/>
          <w:rFonts w:eastAsiaTheme="minorEastAsia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тыс.</w:t>
      </w:r>
      <w:r w:rsidR="001827A3"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>руб.;</w:t>
      </w:r>
    </w:p>
    <w:p w:rsidR="00C603E9" w:rsidRPr="00C92BDF" w:rsidRDefault="00C603E9" w:rsidP="007C7362">
      <w:pPr>
        <w:pStyle w:val="TableContents"/>
        <w:ind w:right="-142"/>
        <w:jc w:val="both"/>
        <w:rPr>
          <w:rStyle w:val="StrongEmphasis"/>
          <w:rFonts w:eastAsiaTheme="minorEastAsia"/>
          <w:b w:val="0"/>
          <w:kern w:val="0"/>
          <w:lang w:eastAsia="ru-RU" w:bidi="ar-SA"/>
        </w:rPr>
      </w:pP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lastRenderedPageBreak/>
        <w:t xml:space="preserve">б) бюджет Иркутской области – </w:t>
      </w:r>
      <w:r w:rsidRPr="00C92BDF">
        <w:rPr>
          <w:rStyle w:val="StrongEmphasis"/>
          <w:rFonts w:eastAsiaTheme="minorEastAsia"/>
          <w:kern w:val="0"/>
          <w:lang w:eastAsia="ru-RU" w:bidi="ar-SA"/>
        </w:rPr>
        <w:t>830 321,86</w:t>
      </w:r>
      <w:r w:rsidRPr="00C92BDF">
        <w:rPr>
          <w:rStyle w:val="StrongEmphasis"/>
          <w:rFonts w:eastAsiaTheme="minorEastAsia"/>
          <w:b w:val="0"/>
          <w:kern w:val="0"/>
          <w:lang w:eastAsia="ru-RU" w:bidi="ar-SA"/>
        </w:rPr>
        <w:t xml:space="preserve"> тыс. руб.;</w:t>
      </w:r>
    </w:p>
    <w:p w:rsidR="00C603E9" w:rsidRPr="00C92BDF" w:rsidRDefault="00C603E9" w:rsidP="007C7362">
      <w:pPr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в) внебюджетные источники – </w:t>
      </w:r>
      <w:r w:rsidRPr="00C92BDF">
        <w:rPr>
          <w:rStyle w:val="StrongEmphasis"/>
          <w:rFonts w:ascii="Times New Roman" w:hAnsi="Times New Roman" w:cs="Times New Roman"/>
          <w:sz w:val="24"/>
          <w:szCs w:val="24"/>
        </w:rPr>
        <w:t>26 761,63</w:t>
      </w:r>
      <w:r w:rsidRPr="00C92BDF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тыс. руб.</w:t>
      </w:r>
    </w:p>
    <w:p w:rsidR="002C26F2" w:rsidRPr="00C92BDF" w:rsidRDefault="002C26F2" w:rsidP="007C7362">
      <w:pPr>
        <w:pStyle w:val="ConsPlusNormal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2. Информация о нормативных актах, вносящих изменения в программу. </w:t>
      </w:r>
    </w:p>
    <w:p w:rsidR="002C26F2" w:rsidRPr="00C92BDF" w:rsidRDefault="002C26F2" w:rsidP="008F76BC">
      <w:pPr>
        <w:pStyle w:val="ConsPlusNormal"/>
        <w:ind w:right="-142" w:firstLine="708"/>
        <w:jc w:val="both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Постановление администрации Чунского района от 02.08.2019 года № 63 «О внесении изменений в муниципальную программу Чунского районного муниципального образования</w:t>
      </w:r>
      <w:r w:rsidRPr="00C92BDF">
        <w:rPr>
          <w:rFonts w:ascii="Times New Roman" w:hAnsi="Times New Roman"/>
          <w:sz w:val="24"/>
          <w:szCs w:val="24"/>
        </w:rPr>
        <w:t xml:space="preserve"> «Развитие системы образования» на 2019-2024 годы</w:t>
      </w:r>
      <w:r w:rsidR="00C32F4C" w:rsidRPr="00C92BDF">
        <w:rPr>
          <w:rFonts w:ascii="Times New Roman" w:hAnsi="Times New Roman"/>
          <w:sz w:val="24"/>
          <w:szCs w:val="24"/>
        </w:rPr>
        <w:t>»</w:t>
      </w:r>
      <w:r w:rsidRPr="00C92BDF">
        <w:rPr>
          <w:rFonts w:ascii="Times New Roman" w:hAnsi="Times New Roman"/>
          <w:sz w:val="24"/>
          <w:szCs w:val="24"/>
        </w:rPr>
        <w:t xml:space="preserve">. </w:t>
      </w:r>
    </w:p>
    <w:p w:rsidR="00DA19EB" w:rsidRPr="00C92BDF" w:rsidRDefault="00DA19EB" w:rsidP="007C7362">
      <w:pPr>
        <w:pStyle w:val="ConsPlusNormal"/>
        <w:ind w:right="-142"/>
        <w:rPr>
          <w:rFonts w:ascii="Times New Roman" w:hAnsi="Times New Roman"/>
          <w:b/>
          <w:sz w:val="24"/>
          <w:szCs w:val="24"/>
        </w:rPr>
      </w:pPr>
    </w:p>
    <w:p w:rsidR="00AA08D8" w:rsidRPr="00C92BDF" w:rsidRDefault="00AA08D8" w:rsidP="007C7362">
      <w:pPr>
        <w:pStyle w:val="ConsPlusNormal"/>
        <w:ind w:right="-142"/>
        <w:rPr>
          <w:rFonts w:ascii="Times New Roman" w:hAnsi="Times New Roman"/>
          <w:b/>
          <w:sz w:val="24"/>
          <w:szCs w:val="24"/>
        </w:rPr>
      </w:pPr>
      <w:r w:rsidRPr="00C92BDF">
        <w:rPr>
          <w:rFonts w:ascii="Times New Roman" w:hAnsi="Times New Roman"/>
          <w:b/>
          <w:sz w:val="24"/>
          <w:szCs w:val="24"/>
        </w:rPr>
        <w:t>3. Оценка эффективности реализации муниципальной программы.</w:t>
      </w:r>
    </w:p>
    <w:p w:rsidR="00D82875" w:rsidRPr="00C92BDF" w:rsidRDefault="00D8287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Показатели результативности муниципальной программы:</w:t>
      </w:r>
    </w:p>
    <w:tbl>
      <w:tblPr>
        <w:tblW w:w="9394" w:type="dxa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"/>
        <w:gridCol w:w="2551"/>
        <w:gridCol w:w="825"/>
        <w:gridCol w:w="967"/>
        <w:gridCol w:w="850"/>
        <w:gridCol w:w="990"/>
        <w:gridCol w:w="711"/>
        <w:gridCol w:w="2036"/>
      </w:tblGrid>
      <w:tr w:rsidR="001555F4" w:rsidRPr="00C92BDF" w:rsidTr="007B5DDD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B5DDD">
            <w:pPr>
              <w:pStyle w:val="ConsPlusNormal"/>
              <w:ind w:right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достигнутым значениям</w:t>
            </w:r>
          </w:p>
        </w:tc>
      </w:tr>
      <w:tr w:rsidR="001555F4" w:rsidRPr="00C92BDF" w:rsidTr="007B5DDD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F4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55F4" w:rsidRPr="00C92BDF" w:rsidTr="007B5DDD">
        <w:tc>
          <w:tcPr>
            <w:tcW w:w="9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Чунского районного муниципального образования</w:t>
            </w:r>
          </w:p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образования» на 201</w:t>
            </w:r>
            <w:r w:rsidR="00A17A74"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A17A74"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555F4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C92BDF" w:rsidRDefault="00743802" w:rsidP="007C069C">
            <w:pPr>
              <w:pStyle w:val="ConsPlusNormal"/>
              <w:ind w:righ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</w:t>
            </w:r>
            <w:r w:rsidR="00BC4C2E"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2 месяцев до 1 года услугами дошкольного образования и услугами по присмотру и уходу от общего числа в ней нуждающихся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BC4C2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BC4C2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F4" w:rsidRPr="00C92BDF" w:rsidRDefault="001555F4" w:rsidP="007C7362">
            <w:pPr>
              <w:pStyle w:val="ConsPlusNormal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2C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B67667">
            <w:pPr>
              <w:pStyle w:val="ConsPlusNormal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1 года до 3 лет услугами дошкольного образования и услугами по присмотру и уходу от общего числа в ней нуждающихся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2C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B67667">
            <w:pPr>
              <w:pStyle w:val="ConsPlusNormal"/>
              <w:ind w:righ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3 до 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услугами дошкольного образования и услугами по присмотру и уходу от общего числа в ней нуждающихся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2C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F801BE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72C" w:rsidRPr="00C9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B67667">
            <w:pPr>
              <w:pStyle w:val="ConsPlusNormal"/>
              <w:ind w:righ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ОУ, освоивших основные образовательные программы основного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и получивших аттестаты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C5172C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2C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2C" w:rsidRPr="00C92BDF" w:rsidRDefault="00F801BE" w:rsidP="007B5DDD">
            <w:pPr>
              <w:pStyle w:val="ConsPlusNormal"/>
              <w:ind w:right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Итоги ГИА с учетом дополнительного периода</w:t>
            </w:r>
          </w:p>
        </w:tc>
      </w:tr>
      <w:tr w:rsidR="00F801BE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B67667">
            <w:pPr>
              <w:pStyle w:val="ConsPlusNormal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ОУ, освоивших основные общеобразовательные программы среднего общего образования и получивших аттестаты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B5DDD">
            <w:pPr>
              <w:pStyle w:val="ConsPlusNormal"/>
              <w:ind w:righ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Итоги ГИА с учетом дополнительного периода</w:t>
            </w:r>
          </w:p>
        </w:tc>
      </w:tr>
      <w:tr w:rsidR="00F801BE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B67667">
            <w:pPr>
              <w:pStyle w:val="ConsPlusNormal"/>
              <w:ind w:righ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вовлеченных в освоение дополнительных образовательных программ, в общей численности детей и молодежи в возрасте от 5 до 18 лет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5955" w:rsidRPr="00C92B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BE" w:rsidRPr="00C92BDF" w:rsidTr="007B5DD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B67667">
            <w:pPr>
              <w:pStyle w:val="ConsPlusNormal"/>
              <w:ind w:right="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01BE" w:rsidRPr="00C92BD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 в лагерях дневного пребывания, организованных на базе муниципальных ОО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F801BE" w:rsidP="007C7362">
            <w:pPr>
              <w:pStyle w:val="ConsPlusNormal"/>
              <w:ind w:righ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BE" w:rsidRPr="00C92BDF" w:rsidRDefault="004A5955" w:rsidP="007B5D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Работа лагерей организована в июне 2019 года.</w:t>
            </w:r>
          </w:p>
        </w:tc>
      </w:tr>
    </w:tbl>
    <w:p w:rsidR="001555F4" w:rsidRPr="00C92BDF" w:rsidRDefault="001555F4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A32CB8" w:rsidRPr="00C92BDF" w:rsidRDefault="00A32CB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775847" w:rsidRPr="00C92BDF" w:rsidRDefault="00A32CB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(100+100+100+</w:t>
      </w:r>
      <w:r w:rsidR="00775847" w:rsidRPr="00C92BDF">
        <w:rPr>
          <w:rFonts w:ascii="Times New Roman" w:hAnsi="Times New Roman" w:cs="Times New Roman"/>
          <w:sz w:val="24"/>
          <w:szCs w:val="24"/>
        </w:rPr>
        <w:t>100,15</w:t>
      </w:r>
      <w:r w:rsidRPr="00C92BDF">
        <w:rPr>
          <w:rFonts w:ascii="Times New Roman" w:hAnsi="Times New Roman" w:cs="Times New Roman"/>
          <w:sz w:val="24"/>
          <w:szCs w:val="24"/>
        </w:rPr>
        <w:t>+</w:t>
      </w:r>
      <w:r w:rsidR="00775847" w:rsidRPr="00C92BDF">
        <w:rPr>
          <w:rFonts w:ascii="Times New Roman" w:hAnsi="Times New Roman" w:cs="Times New Roman"/>
          <w:sz w:val="24"/>
          <w:szCs w:val="24"/>
        </w:rPr>
        <w:t>99,4</w:t>
      </w:r>
      <w:r w:rsidRPr="00C92BDF">
        <w:rPr>
          <w:rFonts w:ascii="Times New Roman" w:hAnsi="Times New Roman" w:cs="Times New Roman"/>
          <w:sz w:val="24"/>
          <w:szCs w:val="24"/>
        </w:rPr>
        <w:t>+</w:t>
      </w:r>
      <w:r w:rsidR="00775847" w:rsidRPr="00C92BDF">
        <w:rPr>
          <w:rFonts w:ascii="Times New Roman" w:hAnsi="Times New Roman" w:cs="Times New Roman"/>
          <w:sz w:val="24"/>
          <w:szCs w:val="24"/>
        </w:rPr>
        <w:t>101,95</w:t>
      </w:r>
      <w:r w:rsidRPr="00C92BDF">
        <w:rPr>
          <w:rFonts w:ascii="Times New Roman" w:hAnsi="Times New Roman" w:cs="Times New Roman"/>
          <w:sz w:val="24"/>
          <w:szCs w:val="24"/>
        </w:rPr>
        <w:t>+100)/7/100=</w:t>
      </w:r>
      <w:r w:rsidR="00775847" w:rsidRPr="00C92BDF">
        <w:rPr>
          <w:rFonts w:ascii="Times New Roman" w:hAnsi="Times New Roman" w:cs="Times New Roman"/>
          <w:sz w:val="24"/>
          <w:szCs w:val="24"/>
        </w:rPr>
        <w:t>1,</w:t>
      </w:r>
      <w:r w:rsidRPr="00C92BDF">
        <w:rPr>
          <w:rFonts w:ascii="Times New Roman" w:hAnsi="Times New Roman" w:cs="Times New Roman"/>
          <w:sz w:val="24"/>
          <w:szCs w:val="24"/>
        </w:rPr>
        <w:t>0</w:t>
      </w:r>
    </w:p>
    <w:p w:rsidR="00A32CB8" w:rsidRPr="00C92BDF" w:rsidRDefault="00A32CB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Уф= 9</w:t>
      </w:r>
      <w:r w:rsidR="00775847" w:rsidRPr="00C92BDF">
        <w:rPr>
          <w:rFonts w:ascii="Times New Roman" w:hAnsi="Times New Roman" w:cs="Times New Roman"/>
          <w:sz w:val="24"/>
          <w:szCs w:val="24"/>
        </w:rPr>
        <w:t>98</w:t>
      </w:r>
      <w:r w:rsidRPr="00C92BDF">
        <w:rPr>
          <w:rFonts w:ascii="Times New Roman" w:hAnsi="Times New Roman" w:cs="Times New Roman"/>
          <w:sz w:val="24"/>
          <w:szCs w:val="24"/>
        </w:rPr>
        <w:t>510,32/1029970,77=0,</w:t>
      </w:r>
      <w:r w:rsidR="00775847" w:rsidRPr="00C92BDF">
        <w:rPr>
          <w:rFonts w:ascii="Times New Roman" w:hAnsi="Times New Roman" w:cs="Times New Roman"/>
          <w:sz w:val="24"/>
          <w:szCs w:val="24"/>
        </w:rPr>
        <w:t>97</w:t>
      </w:r>
    </w:p>
    <w:p w:rsidR="00A32CB8" w:rsidRPr="00C92BDF" w:rsidRDefault="00A32CB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A32CB8" w:rsidRPr="00C92BDF" w:rsidRDefault="00A32CB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= </w:t>
      </w:r>
      <w:r w:rsidR="00775847" w:rsidRPr="00C92BDF">
        <w:rPr>
          <w:rFonts w:ascii="Times New Roman" w:hAnsi="Times New Roman" w:cs="Times New Roman"/>
          <w:sz w:val="24"/>
          <w:szCs w:val="24"/>
        </w:rPr>
        <w:t>1,0</w:t>
      </w:r>
      <w:r w:rsidRPr="00C92BDF">
        <w:rPr>
          <w:rFonts w:ascii="Times New Roman" w:hAnsi="Times New Roman" w:cs="Times New Roman"/>
          <w:sz w:val="24"/>
          <w:szCs w:val="24"/>
        </w:rPr>
        <w:t xml:space="preserve"> х 0,9</w:t>
      </w:r>
      <w:r w:rsidR="00775847" w:rsidRPr="00C92BDF">
        <w:rPr>
          <w:rFonts w:ascii="Times New Roman" w:hAnsi="Times New Roman" w:cs="Times New Roman"/>
          <w:sz w:val="24"/>
          <w:szCs w:val="24"/>
        </w:rPr>
        <w:t>7</w:t>
      </w:r>
      <w:r w:rsidRPr="00C92BDF">
        <w:rPr>
          <w:rFonts w:ascii="Times New Roman" w:hAnsi="Times New Roman" w:cs="Times New Roman"/>
          <w:sz w:val="24"/>
          <w:szCs w:val="24"/>
        </w:rPr>
        <w:t>= 0,9</w:t>
      </w:r>
      <w:r w:rsidR="00775847" w:rsidRPr="00C92BDF">
        <w:rPr>
          <w:rFonts w:ascii="Times New Roman" w:hAnsi="Times New Roman" w:cs="Times New Roman"/>
          <w:sz w:val="24"/>
          <w:szCs w:val="24"/>
        </w:rPr>
        <w:t>7</w:t>
      </w:r>
    </w:p>
    <w:p w:rsidR="009044D1" w:rsidRPr="00C92BDF" w:rsidRDefault="009044D1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875" w:rsidRPr="00C92BDF" w:rsidRDefault="00D82875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Вывод: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Эффективность реал</w:t>
      </w:r>
      <w:r w:rsidR="00743802" w:rsidRPr="00C92BDF">
        <w:rPr>
          <w:rFonts w:ascii="Times New Roman" w:hAnsi="Times New Roman" w:cs="Times New Roman"/>
          <w:sz w:val="24"/>
          <w:szCs w:val="24"/>
        </w:rPr>
        <w:t>изации муниципальной программы «Развитие системы образования»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4E04F1" w:rsidRPr="00C92BDF">
        <w:rPr>
          <w:rFonts w:ascii="Times New Roman" w:hAnsi="Times New Roman" w:cs="Times New Roman"/>
          <w:sz w:val="24"/>
          <w:szCs w:val="24"/>
        </w:rPr>
        <w:t>9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- 202</w:t>
      </w:r>
      <w:r w:rsidR="004E04F1" w:rsidRPr="00C92BDF">
        <w:rPr>
          <w:rFonts w:ascii="Times New Roman" w:hAnsi="Times New Roman" w:cs="Times New Roman"/>
          <w:sz w:val="24"/>
          <w:szCs w:val="24"/>
        </w:rPr>
        <w:t>4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годы, достигнутых за 201</w:t>
      </w:r>
      <w:r w:rsidR="004E04F1" w:rsidRPr="00C92BDF">
        <w:rPr>
          <w:rFonts w:ascii="Times New Roman" w:hAnsi="Times New Roman" w:cs="Times New Roman"/>
          <w:sz w:val="24"/>
          <w:szCs w:val="24"/>
        </w:rPr>
        <w:t>9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год, составляет </w:t>
      </w:r>
      <w:r w:rsidR="009044D1" w:rsidRPr="00C92BDF">
        <w:rPr>
          <w:rFonts w:ascii="Times New Roman" w:hAnsi="Times New Roman" w:cs="Times New Roman"/>
          <w:sz w:val="24"/>
          <w:szCs w:val="24"/>
        </w:rPr>
        <w:t>0,9</w:t>
      </w:r>
      <w:r w:rsidR="00775847" w:rsidRPr="00C92BDF">
        <w:rPr>
          <w:rFonts w:ascii="Times New Roman" w:hAnsi="Times New Roman" w:cs="Times New Roman"/>
          <w:sz w:val="24"/>
          <w:szCs w:val="24"/>
        </w:rPr>
        <w:t>7</w:t>
      </w:r>
      <w:r w:rsidR="001555F4" w:rsidRPr="00C92BDF">
        <w:rPr>
          <w:rFonts w:ascii="Times New Roman" w:hAnsi="Times New Roman" w:cs="Times New Roman"/>
          <w:sz w:val="24"/>
          <w:szCs w:val="24"/>
        </w:rPr>
        <w:t>%, что говорит о</w:t>
      </w:r>
      <w:r w:rsidR="009044D1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1555F4" w:rsidRPr="00C92BDF">
        <w:rPr>
          <w:rFonts w:ascii="Times New Roman" w:hAnsi="Times New Roman" w:cs="Times New Roman"/>
          <w:sz w:val="24"/>
          <w:szCs w:val="24"/>
        </w:rPr>
        <w:t>эффективно</w:t>
      </w:r>
      <w:r w:rsidR="009044D1" w:rsidRPr="00C92BDF">
        <w:rPr>
          <w:rFonts w:ascii="Times New Roman" w:hAnsi="Times New Roman" w:cs="Times New Roman"/>
          <w:sz w:val="24"/>
          <w:szCs w:val="24"/>
        </w:rPr>
        <w:t>сти</w:t>
      </w:r>
      <w:r w:rsidR="001555F4" w:rsidRPr="00C92BDF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743802" w:rsidRPr="00C92BDF">
        <w:rPr>
          <w:rFonts w:ascii="Times New Roman" w:hAnsi="Times New Roman" w:cs="Times New Roman"/>
          <w:sz w:val="24"/>
          <w:szCs w:val="24"/>
        </w:rPr>
        <w:t>.</w:t>
      </w:r>
      <w:r w:rsidRPr="00C92BDF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ab/>
      </w:r>
      <w:r w:rsidRPr="00C92BDF">
        <w:rPr>
          <w:rFonts w:ascii="Times New Roman" w:hAnsi="Times New Roman" w:cs="Times New Roman"/>
          <w:sz w:val="24"/>
          <w:szCs w:val="24"/>
        </w:rPr>
        <w:tab/>
      </w:r>
    </w:p>
    <w:p w:rsidR="00D9302E" w:rsidRPr="00C92BDF" w:rsidRDefault="00D9302E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091" w:rsidRPr="00C92BDF" w:rsidRDefault="0079609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02E" w:rsidRPr="00C92BDF" w:rsidRDefault="00D9302E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D9302E" w:rsidRPr="00C92BDF" w:rsidRDefault="00D9302E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D9302E" w:rsidRPr="00C92BDF" w:rsidRDefault="00D9302E" w:rsidP="007C7362">
      <w:pPr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Г.В.</w:t>
      </w:r>
      <w:r w:rsidR="0008494A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044D1" w:rsidRPr="00C92BDF" w:rsidRDefault="009044D1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F16B82" w:rsidRPr="00C92BDF" w:rsidRDefault="00F16B82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6B82" w:rsidRPr="00C92BDF" w:rsidRDefault="00F16B82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23" w:rsidRPr="00C92BDF" w:rsidRDefault="00F16B82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16B82" w:rsidRPr="00C92BDF" w:rsidRDefault="00F16B82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«Здоров</w:t>
      </w:r>
      <w:r w:rsidR="00415F13" w:rsidRPr="00C92BDF">
        <w:rPr>
          <w:rFonts w:ascii="Times New Roman" w:hAnsi="Times New Roman" w:cs="Times New Roman"/>
          <w:sz w:val="24"/>
          <w:szCs w:val="24"/>
        </w:rPr>
        <w:t>ье» на 2019</w:t>
      </w:r>
      <w:r w:rsidR="00667287" w:rsidRPr="00C92BDF">
        <w:rPr>
          <w:rFonts w:ascii="Times New Roman" w:hAnsi="Times New Roman" w:cs="Times New Roman"/>
          <w:sz w:val="24"/>
          <w:szCs w:val="24"/>
        </w:rPr>
        <w:t xml:space="preserve"> – 202</w:t>
      </w:r>
      <w:r w:rsidR="00415F13" w:rsidRPr="00C92BDF">
        <w:rPr>
          <w:rFonts w:ascii="Times New Roman" w:hAnsi="Times New Roman" w:cs="Times New Roman"/>
          <w:sz w:val="24"/>
          <w:szCs w:val="24"/>
        </w:rPr>
        <w:t>3</w:t>
      </w:r>
      <w:r w:rsidR="00667287" w:rsidRPr="00C92BDF">
        <w:rPr>
          <w:rFonts w:ascii="Times New Roman" w:hAnsi="Times New Roman" w:cs="Times New Roman"/>
          <w:sz w:val="24"/>
          <w:szCs w:val="24"/>
        </w:rPr>
        <w:t xml:space="preserve"> годы в 201</w:t>
      </w:r>
      <w:r w:rsidR="00415F13" w:rsidRPr="00C92BDF">
        <w:rPr>
          <w:rFonts w:ascii="Times New Roman" w:hAnsi="Times New Roman" w:cs="Times New Roman"/>
          <w:sz w:val="24"/>
          <w:szCs w:val="24"/>
        </w:rPr>
        <w:t>9</w:t>
      </w:r>
      <w:r w:rsidR="00523423"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C7382D" w:rsidRPr="00C92BDF" w:rsidRDefault="00C7382D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87" w:rsidRPr="00C92BDF" w:rsidRDefault="00667287" w:rsidP="007C7362">
      <w:pPr>
        <w:spacing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667287" w:rsidRPr="00C92BDF" w:rsidRDefault="00667287" w:rsidP="00F17D98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Муниципальная программа Чунского районного муниципального образования «Здоровье» на 201</w:t>
      </w:r>
      <w:r w:rsidR="00415F13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– 202</w:t>
      </w:r>
      <w:r w:rsidR="00415F13" w:rsidRPr="00C92BDF">
        <w:rPr>
          <w:rFonts w:ascii="Times New Roman" w:hAnsi="Times New Roman" w:cs="Times New Roman"/>
          <w:sz w:val="24"/>
          <w:szCs w:val="24"/>
        </w:rPr>
        <w:t>3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Чунского района 2</w:t>
      </w:r>
      <w:r w:rsidR="00415F13" w:rsidRPr="00C92BDF">
        <w:rPr>
          <w:rFonts w:ascii="Times New Roman" w:hAnsi="Times New Roman" w:cs="Times New Roman"/>
          <w:sz w:val="24"/>
          <w:szCs w:val="24"/>
        </w:rPr>
        <w:t>5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  <w:r w:rsidR="00415F13" w:rsidRPr="00C92BDF">
        <w:rPr>
          <w:rFonts w:ascii="Times New Roman" w:hAnsi="Times New Roman" w:cs="Times New Roman"/>
          <w:sz w:val="24"/>
          <w:szCs w:val="24"/>
        </w:rPr>
        <w:t>02</w:t>
      </w:r>
      <w:r w:rsidRPr="00C92BDF">
        <w:rPr>
          <w:rFonts w:ascii="Times New Roman" w:hAnsi="Times New Roman" w:cs="Times New Roman"/>
          <w:sz w:val="24"/>
          <w:szCs w:val="24"/>
        </w:rPr>
        <w:t>.2</w:t>
      </w:r>
      <w:r w:rsidR="00743802" w:rsidRPr="00C92BDF">
        <w:rPr>
          <w:rFonts w:ascii="Times New Roman" w:hAnsi="Times New Roman" w:cs="Times New Roman"/>
          <w:sz w:val="24"/>
          <w:szCs w:val="24"/>
        </w:rPr>
        <w:t>01</w:t>
      </w:r>
      <w:r w:rsidR="00415F13" w:rsidRPr="00C92BDF">
        <w:rPr>
          <w:rFonts w:ascii="Times New Roman" w:hAnsi="Times New Roman" w:cs="Times New Roman"/>
          <w:sz w:val="24"/>
          <w:szCs w:val="24"/>
        </w:rPr>
        <w:t>9</w:t>
      </w:r>
      <w:r w:rsidR="00743802" w:rsidRPr="00C92BDF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415F13" w:rsidRPr="00C92BDF">
        <w:rPr>
          <w:rFonts w:ascii="Times New Roman" w:hAnsi="Times New Roman" w:cs="Times New Roman"/>
          <w:sz w:val="24"/>
          <w:szCs w:val="24"/>
        </w:rPr>
        <w:t>3</w:t>
      </w:r>
      <w:r w:rsidR="00743802" w:rsidRPr="00C92BDF">
        <w:rPr>
          <w:rFonts w:ascii="Times New Roman" w:hAnsi="Times New Roman" w:cs="Times New Roman"/>
          <w:sz w:val="24"/>
          <w:szCs w:val="24"/>
        </w:rPr>
        <w:t>. Основная цель: с</w:t>
      </w:r>
      <w:r w:rsidRPr="00C92BDF">
        <w:rPr>
          <w:rFonts w:ascii="Times New Roman" w:hAnsi="Times New Roman" w:cs="Times New Roman"/>
          <w:sz w:val="24"/>
          <w:szCs w:val="24"/>
        </w:rPr>
        <w:t xml:space="preserve">оздание условий для укрепления здоровья населения Чунского района. </w:t>
      </w:r>
    </w:p>
    <w:p w:rsidR="00415F13" w:rsidRPr="00C92BDF" w:rsidRDefault="00667287" w:rsidP="00F17D98">
      <w:pPr>
        <w:spacing w:line="240" w:lineRule="auto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Задачами программы являются: </w:t>
      </w:r>
    </w:p>
    <w:p w:rsidR="00415F13" w:rsidRPr="00C92BDF" w:rsidRDefault="00415F13" w:rsidP="00F17D98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BD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Прогнозирование развития ВИЧ – инфекции, сбор и анализ состояния процессов распространения заболевания на территории Чунского района; </w:t>
      </w:r>
    </w:p>
    <w:p w:rsidR="00415F13" w:rsidRPr="00C92BDF" w:rsidRDefault="00415F13" w:rsidP="00F17D98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Реализация мероприятий по информированию населения о возможности распространения ВИЧ – инфекции и пути их заражения, формирование мотивации у населения к ведению здорового образа жизни;</w:t>
      </w:r>
    </w:p>
    <w:p w:rsidR="00415F13" w:rsidRPr="00C92BDF" w:rsidRDefault="00415F13" w:rsidP="00F17D98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Стабилизация эпидемиологической ситуации, связанной с распространенностью туберкулёза путем повышения осведомленность населения о туберкулезной инфекции;</w:t>
      </w:r>
    </w:p>
    <w:p w:rsidR="00415F13" w:rsidRPr="00C92BDF" w:rsidRDefault="00415F13" w:rsidP="00F17D98">
      <w:pPr>
        <w:widowControl w:val="0"/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2B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4. Диагностирование туберкулеза на ранних стадиях, своевременно выявление туберкулезной инфекции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Чунском районе;</w:t>
      </w:r>
    </w:p>
    <w:p w:rsidR="00415F13" w:rsidRDefault="00415F13" w:rsidP="00F17D98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Создание благоприятных условий для оказания медицинской помощи населению.</w:t>
      </w:r>
    </w:p>
    <w:p w:rsidR="00F17D98" w:rsidRPr="00C92BDF" w:rsidRDefault="00F17D98" w:rsidP="00F17D98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15F13" w:rsidRPr="00C92BDF" w:rsidRDefault="00415F13" w:rsidP="00F17D9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программы «Здоровье» входят 4 подпрограммы: </w:t>
      </w: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1. Профилактика заболеваний и укрепление здоровья населения:</w:t>
      </w:r>
    </w:p>
    <w:p w:rsidR="00415F13" w:rsidRPr="00C92BDF" w:rsidRDefault="00415F13" w:rsidP="00F17D9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iCs/>
          <w:sz w:val="24"/>
          <w:szCs w:val="24"/>
        </w:rPr>
        <w:t xml:space="preserve">В течение 2019 года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проведены: акция «Мы против…», «Трезвая Россия». (Раздача информационных листовок – 250 шт.  по торговым точкам Чунского и Лесогорского муниципальных образований). </w:t>
      </w:r>
    </w:p>
    <w:p w:rsidR="00415F13" w:rsidRPr="00C92BDF" w:rsidRDefault="00415F13" w:rsidP="00F17D9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iCs/>
          <w:sz w:val="24"/>
          <w:szCs w:val="24"/>
        </w:rPr>
        <w:t xml:space="preserve">Акция «Здоровые дети - здоровое будущее!», тренинги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«Шесть шагов к себе», беседы «Здоровая молодежь – здоровое будущее», «Полезные и вредные привычки».</w:t>
      </w: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31 мая, во Всемирный день без табака, на площади Победы в р.</w:t>
      </w:r>
      <w:r w:rsidR="00C701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Чунский состоялась акция «Дыши свободно!», в которой приняли участие активные представители молодежи, общественные молодежные объединения, образовательные учреждения, организации, ведомства, население Чунского района,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тренинги «Шесть шагов к себе», </w:t>
      </w:r>
    </w:p>
    <w:p w:rsidR="00415F13" w:rsidRPr="00C92BDF" w:rsidRDefault="00415F13" w:rsidP="00F17D98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Чунского района и учреждениях культуры и спорта администрации Чунского района оформлены стенды и уголки, где размещена информация о телефоне доверия. Стенды: «Быть здоровым - здорово» (МОБУ СОШ № 3,4,6); «Курение и наши дети» («Школа-интернат № 11»)</w:t>
      </w: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течение 2019 года были распространены:</w:t>
      </w:r>
    </w:p>
    <w:p w:rsidR="00415F13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Буклеты: «Как физическая активность влияет на здоровье» 100 шт., «Частички твоего здоровья»150шт., «Полезные привычки» 70шт., ко дню защиты детей «Быть здоровым – здорово!» - 250 шт. Распространены памятки по профилактике употребления ПАВ среди обучающихся 5-11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учреждений района, листовок «Жить здорово» - 250 шт. </w:t>
      </w:r>
    </w:p>
    <w:p w:rsidR="00C701EA" w:rsidRPr="00C92BDF" w:rsidRDefault="00C701EA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 2. Создание условий для оказания медицинской помощи населению, в которую входят основные мероприятия:</w:t>
      </w:r>
    </w:p>
    <w:p w:rsidR="00415F13" w:rsidRPr="00C92BDF" w:rsidRDefault="00415F13" w:rsidP="00C701E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ОГБУЗ «Чунская РБ» на 31.12.2019г. обеспеченность врачебными кадрами: врачи – 68; средний медицинский персонал – 226;</w:t>
      </w:r>
    </w:p>
    <w:p w:rsidR="00415F13" w:rsidRPr="00C92BDF" w:rsidRDefault="00415F13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Общий показатель укомплектованности врачебными кадрами составляет: врачи - 58%, средний медперсонал - 78,4%.</w:t>
      </w:r>
    </w:p>
    <w:p w:rsidR="00415F13" w:rsidRDefault="00415F13" w:rsidP="00C701E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Мероприятия: «Приобретение жилья в муниципальную собственность для прибывших врачей - специалистов в ОГБУЗ «Чунская РБ» из расчета стоимости квартиры на вторичном рынке жилья – 900т. руб.», а также «Оплата проезда молодых специалистов к месту работы» не реализованы, в связи с отсутствием заявок.</w:t>
      </w:r>
    </w:p>
    <w:p w:rsidR="00C701EA" w:rsidRPr="00C92BDF" w:rsidRDefault="00C701EA" w:rsidP="00C701E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«Профилактика ВИЧ-инфекции, укрепление здоровья населения»</w:t>
      </w:r>
    </w:p>
    <w:p w:rsidR="00415F13" w:rsidRPr="00C92BDF" w:rsidRDefault="00415F13" w:rsidP="00DC6A1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рамках реализации подпрограммы проведена следующая работа:</w:t>
      </w:r>
    </w:p>
    <w:p w:rsidR="00415F13" w:rsidRPr="00C92BDF" w:rsidRDefault="00415F13" w:rsidP="007C7362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2B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DC6A1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1) 1 марта 2019 г. в рамках «</w:t>
      </w:r>
      <w:proofErr w:type="spellStart"/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Всесибирского</w:t>
      </w:r>
      <w:proofErr w:type="spellEnd"/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дня профилактики ВИЧ/СПИДа» во всех общеобразовательных учреждениях района распространена полиграфическая продукция «СТОП ВИЧ/СПИД». Проведена акция «Красная ленточка», акция «Телефон Доверия», проведен </w:t>
      </w:r>
      <w:proofErr w:type="spellStart"/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флеш</w:t>
      </w:r>
      <w:proofErr w:type="spellEnd"/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–моба «НЕТ СПИДу», проведение родительских собраний, спортивных соревнований и другие мероприятия. Всего, в рамках акции, проведено 13 профилактических мероприятий. Охвачено 2784 обучающихся.</w:t>
      </w:r>
      <w:r w:rsidRPr="00C92BDF">
        <w:rPr>
          <w:rFonts w:ascii="Arial" w:eastAsia="Calibri" w:hAnsi="Arial" w:cs="Arial"/>
          <w:color w:val="000000"/>
          <w:sz w:val="24"/>
          <w:szCs w:val="24"/>
          <w:lang w:eastAsia="en-US"/>
        </w:rPr>
        <w:t> </w:t>
      </w:r>
    </w:p>
    <w:p w:rsidR="00415F13" w:rsidRPr="00C92BDF" w:rsidRDefault="00DC6A1F" w:rsidP="007C7362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15F13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Центром волонтерского движения «Я-доброво</w:t>
      </w:r>
      <w:r w:rsidR="00F75A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15F13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ец», совместно с активистами «Российского движения школьников» проведена районная акция «Должен знать!», в рамках </w:t>
      </w:r>
      <w:proofErr w:type="spellStart"/>
      <w:r w:rsidR="00415F13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Всесибирского</w:t>
      </w:r>
      <w:proofErr w:type="spellEnd"/>
      <w:r w:rsidR="00415F13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борьбы с ВИЧ/СПИД на территории Чунского района с распространением полиграфической продукции: листовок «Бояться не нужно, нужно знать!» и буклетов «Основные правила против ВИЧ/СПИДа» с общим охватом 550 чел. </w:t>
      </w:r>
    </w:p>
    <w:p w:rsidR="00415F13" w:rsidRPr="00C92BDF" w:rsidRDefault="00415F13" w:rsidP="00DC6A1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В 10 образовательных учреждениях Чунского района и учреждениях культуры и спорта подведомственных отделу культуры, спорта и молодежной политики администрации Чунского района оформлены стенды и уголки, где размещена информация по профилактике ВИЧ –заболевания «Знать, чтобы жить».</w:t>
      </w:r>
    </w:p>
    <w:p w:rsidR="00415F13" w:rsidRPr="00C92BDF" w:rsidRDefault="00415F13" w:rsidP="00DC6A1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4) Просвещение и осведомление родителей по проблеме ВИЧ-инфекции и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здорового образа жизни организовано через проведение 20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родительских собраний с охватом около 830 человек: на темы: «Несколько слов о наркотиках», «Спайс – курительные смеси», ««Что должен знать о ВИЧ каждый»» и другие. </w:t>
      </w:r>
      <w:r w:rsidRPr="00C92BD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15F13" w:rsidRPr="00C92BDF" w:rsidRDefault="00415F13" w:rsidP="00DC6A1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5) Информирование населения по профилактике ВИЧ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-инфекции и пропаганде здорового образа жизни происходит через размещение информационных постеров «Бояться не нужно – нужно знать» на официальном сайте администрации Чунского района в разделе «Культура и спорт», в разделе «Антинаркотическая комиссия», а также распространение буклетов «ВИЧ/СПИД», плакатов «Не нужно бояться, нужно знать», «Вирус 21 века» при проведении всех массовых мероприятий.</w:t>
      </w:r>
    </w:p>
    <w:p w:rsidR="00C701EA" w:rsidRDefault="00415F13" w:rsidP="00C701EA">
      <w:pPr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год объем финансирования составило 6. 0 тыс. руб. Освоение финансирования составило - 6.0 тыс. руб.- 100%.</w:t>
      </w:r>
    </w:p>
    <w:p w:rsidR="00415F13" w:rsidRPr="00C92BDF" w:rsidRDefault="00415F13" w:rsidP="00C701EA">
      <w:pPr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F13" w:rsidRPr="00C92BDF" w:rsidRDefault="00415F13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«Профилактика туберкулеза в Чунском районе</w:t>
      </w:r>
      <w:r w:rsidRPr="00C92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5F13" w:rsidRPr="00C92BDF" w:rsidRDefault="00415F13" w:rsidP="00C701EA">
      <w:pPr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Calibri" w:hAnsi="Times New Roman" w:cs="Times New Roman"/>
          <w:sz w:val="24"/>
          <w:szCs w:val="24"/>
        </w:rPr>
        <w:t xml:space="preserve">За 2019 года изготовлено более 1000 буклетов: «Откажись от курения», «Остановить туберкулез в Чунском районе», «ГТО -путь к здоровью»,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туберкулеза в Чунском районе», «Симптомы туберкулеза»,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«Белая ромашка», «10 правил здоровья».</w:t>
      </w:r>
    </w:p>
    <w:p w:rsidR="00415F13" w:rsidRPr="00C92BDF" w:rsidRDefault="00415F13" w:rsidP="00C701E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1-7 февраля 2019 года по общеобразовательным учреждениям района прошел цикл лекций – бесед, показ презентаций и видео</w:t>
      </w:r>
      <w:r w:rsidR="002A25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-роликов, тематических классных часов на тему «Белый цвет цветка» Охват составил 785 чел., организованы выставки внутришкольных плакатов, буклетов на тему «Туберкулезу – нет!». Приняли участие 201 чел. </w:t>
      </w:r>
    </w:p>
    <w:p w:rsidR="00415F13" w:rsidRPr="00C92BDF" w:rsidRDefault="00415F13" w:rsidP="00C701EA">
      <w:pPr>
        <w:suppressAutoHyphens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февраля проведено анкетирование «Что я знаю в туберкулезе» в 10 общеобразовательных учреждениях. Охват составил 1250 чел.</w:t>
      </w:r>
    </w:p>
    <w:p w:rsidR="00415F13" w:rsidRPr="00C92BDF" w:rsidRDefault="00415F13" w:rsidP="007C736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701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На 2019 год объем финансирования составило - 5.0 тыс. руб. Освоение финансирования составило - 3.0 тыс. руб. -60%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5F13" w:rsidRPr="00C92BDF" w:rsidRDefault="00415F13" w:rsidP="007C736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701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2E70" w:rsidRPr="00C92BDF">
        <w:rPr>
          <w:rFonts w:ascii="Times New Roman" w:eastAsia="Times New Roman" w:hAnsi="Times New Roman" w:cs="Times New Roman"/>
          <w:sz w:val="24"/>
          <w:szCs w:val="24"/>
        </w:rPr>
        <w:t xml:space="preserve">сего на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2019 году запланирован объем финансового обеспечения муниципальной программы 11, 0 тыс. рублей, из них бюджет Чунского района - 11,0 тыс. рублей. Профинансировано и освоено– 9,0 тыс. руб. -81,8% </w:t>
      </w:r>
    </w:p>
    <w:p w:rsidR="0012501B" w:rsidRPr="00C92BDF" w:rsidRDefault="00415F13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2501B" w:rsidRPr="00C92BDF" w:rsidRDefault="0012501B" w:rsidP="007C7362">
      <w:pPr>
        <w:pStyle w:val="ConsPlusNormal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2. Информация о нормативных актах, вносящих изменения в программу</w:t>
      </w:r>
      <w:r w:rsidR="00762F16" w:rsidRPr="00C92BDF">
        <w:rPr>
          <w:rFonts w:ascii="Times New Roman" w:hAnsi="Times New Roman" w:cs="Times New Roman"/>
          <w:b/>
          <w:sz w:val="24"/>
          <w:szCs w:val="24"/>
        </w:rPr>
        <w:t>.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F13" w:rsidRPr="00C92BDF" w:rsidRDefault="00C701EA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В течение 2019 года</w:t>
      </w:r>
      <w:r w:rsidR="00415F13"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изменения в программу не вносились.</w:t>
      </w:r>
    </w:p>
    <w:p w:rsidR="00415F13" w:rsidRPr="00C92BDF" w:rsidRDefault="00415F13" w:rsidP="007C7362">
      <w:pPr>
        <w:tabs>
          <w:tab w:val="left" w:pos="567"/>
        </w:tabs>
        <w:ind w:right="-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13" w:rsidRPr="00C92BDF" w:rsidRDefault="00415F13" w:rsidP="007C7362">
      <w:pPr>
        <w:tabs>
          <w:tab w:val="left" w:pos="567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3. Оценка эффективности муниципальной программы «Здоровье» за 2019 год:</w:t>
      </w:r>
    </w:p>
    <w:p w:rsidR="00415F13" w:rsidRPr="00C92BDF" w:rsidRDefault="00415F13" w:rsidP="00315C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1 «Профилактика заболеваний и укрепление здоровья населения»</w:t>
      </w:r>
      <w:r w:rsidR="00AA07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F13" w:rsidRPr="00C92BDF" w:rsidRDefault="00415F13" w:rsidP="00AA074C">
      <w:pPr>
        <w:spacing w:after="0" w:line="240" w:lineRule="auto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Доля населения, обученного основам здорового образа жизни. Плановый показатель в 2019 году – 36%. Исполнено на 100 %.</w:t>
      </w:r>
    </w:p>
    <w:p w:rsidR="00415F13" w:rsidRPr="00C92BDF" w:rsidRDefault="00415F13" w:rsidP="00315CE0">
      <w:pPr>
        <w:tabs>
          <w:tab w:val="left" w:pos="907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Подпрограмма 2 «Создание условий для оказания медицинской помощи населению»:</w:t>
      </w:r>
    </w:p>
    <w:p w:rsidR="00415F13" w:rsidRPr="00C92BDF" w:rsidRDefault="0042361B" w:rsidP="0042361B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A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Обеспеченность врачебными кадрами на 10 тыс. населения. Плановый показатель в 2019 году 23%. Общий показатель укомплектованности врачебными кадрами, по итогу 2019 года составляет 58%.</w:t>
      </w:r>
    </w:p>
    <w:p w:rsidR="00415F13" w:rsidRPr="00C92BDF" w:rsidRDefault="00415F13" w:rsidP="00315CE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ОГБУЗ «Чунская РБ» на 31.12.2019г. обеспеченность врачебными кадрами: врачи – 68; средний медицинский персонал – 226;</w:t>
      </w:r>
    </w:p>
    <w:p w:rsidR="00415F13" w:rsidRPr="00C92BDF" w:rsidRDefault="00415F13" w:rsidP="00315CE0">
      <w:pPr>
        <w:tabs>
          <w:tab w:val="left" w:pos="9072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Общий показатель укомплектованности врачебными кадрами составляет: врачи - 58%, средний медперсонал - 78,4%</w:t>
      </w:r>
    </w:p>
    <w:p w:rsidR="00415F13" w:rsidRPr="00C92BDF" w:rsidRDefault="0042361B" w:rsidP="0042361B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A0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F13" w:rsidRPr="00C92BDF">
        <w:rPr>
          <w:rFonts w:ascii="Times New Roman" w:eastAsia="Times New Roman" w:hAnsi="Times New Roman" w:cs="Times New Roman"/>
          <w:sz w:val="24"/>
          <w:szCs w:val="24"/>
        </w:rPr>
        <w:t>Доля населения, охваченного качественным медицинским обслуживанием. Плановый показатель в 2019 году – 80% итог - 85%.</w:t>
      </w:r>
    </w:p>
    <w:p w:rsidR="005E3363" w:rsidRDefault="0042361B" w:rsidP="0042361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5F13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ОГБУЗ «Чунская РБ» обращений по итогу 2019 года составило - 127 173 кол- во зарегистрированных обращений.  Охвачено медицинским обслуживанием: 394% от общего количества проживающих в Чунском районе, в связи с тем, что население обращается по нескольку раз за год.</w:t>
      </w:r>
    </w:p>
    <w:p w:rsidR="00415F13" w:rsidRPr="00C92BDF" w:rsidRDefault="00415F13" w:rsidP="00315CE0">
      <w:pPr>
        <w:tabs>
          <w:tab w:val="left" w:pos="9072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Анализ показателей результативности муниципальной программы: 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достижений показателей: 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по подпрограмме 1: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=1,0;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по подпрограмме 2: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=1,0;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по подпрограмме 3: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=1,0;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- по подпрограмме 4: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=1,0.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Все 4 подпрограммы эффективные.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= (4/4) =1,0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Уровень финансирования Уф = (9,0/11,0) = 0,82.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«Здоровье»</w:t>
      </w:r>
    </w:p>
    <w:p w:rsidR="00E2636D" w:rsidRPr="00C92BDF" w:rsidRDefault="00E2636D" w:rsidP="00315CE0">
      <w:pPr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=(1,0*0,82) =0,82- эффективная.</w:t>
      </w:r>
    </w:p>
    <w:p w:rsidR="00BF37E9" w:rsidRPr="00C92BDF" w:rsidRDefault="00BF37E9" w:rsidP="00315CE0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E9" w:rsidRPr="00C92BDF" w:rsidRDefault="00BF37E9" w:rsidP="007C736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F13" w:rsidRPr="00C92BDF" w:rsidRDefault="00415F13" w:rsidP="007C736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8B5" w:rsidRPr="00C92BDF" w:rsidRDefault="00415F13" w:rsidP="007C7362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908C3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E908C3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7382D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Г.В.</w:t>
      </w:r>
      <w:r w:rsidR="00C7382D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50653B" w:rsidRPr="00C92BDF" w:rsidRDefault="0050653B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53B" w:rsidRPr="00C92BDF" w:rsidRDefault="0050653B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53B" w:rsidRPr="00C92BDF" w:rsidRDefault="0050653B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F16B82" w:rsidRPr="00C92BDF" w:rsidRDefault="00F16B82" w:rsidP="007C7362">
      <w:pPr>
        <w:spacing w:line="240" w:lineRule="atLeast"/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08C3" w:rsidRPr="00C92BDF" w:rsidRDefault="00E908C3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8C3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908C3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 реализации муниципальной программы Чунского районного муниципального образования «Социальная поддержка насе</w:t>
      </w:r>
      <w:r w:rsidR="0059360D" w:rsidRPr="00C92BDF">
        <w:rPr>
          <w:rFonts w:ascii="Times New Roman" w:hAnsi="Times New Roman" w:cs="Times New Roman"/>
          <w:sz w:val="24"/>
          <w:szCs w:val="24"/>
        </w:rPr>
        <w:t>ления» на 201</w:t>
      </w:r>
      <w:r w:rsidR="00D80BE7" w:rsidRPr="00C92BDF">
        <w:rPr>
          <w:rFonts w:ascii="Times New Roman" w:hAnsi="Times New Roman" w:cs="Times New Roman"/>
          <w:sz w:val="24"/>
          <w:szCs w:val="24"/>
        </w:rPr>
        <w:t>9</w:t>
      </w:r>
      <w:r w:rsidR="0059360D" w:rsidRPr="00C92BDF">
        <w:rPr>
          <w:rFonts w:ascii="Times New Roman" w:hAnsi="Times New Roman" w:cs="Times New Roman"/>
          <w:sz w:val="24"/>
          <w:szCs w:val="24"/>
        </w:rPr>
        <w:t>-202</w:t>
      </w:r>
      <w:r w:rsidR="00D80BE7" w:rsidRPr="00C92BDF">
        <w:rPr>
          <w:rFonts w:ascii="Times New Roman" w:hAnsi="Times New Roman" w:cs="Times New Roman"/>
          <w:sz w:val="24"/>
          <w:szCs w:val="24"/>
        </w:rPr>
        <w:t>3</w:t>
      </w:r>
      <w:r w:rsidR="0059360D" w:rsidRPr="00C92BDF">
        <w:rPr>
          <w:rFonts w:ascii="Times New Roman" w:hAnsi="Times New Roman" w:cs="Times New Roman"/>
          <w:sz w:val="24"/>
          <w:szCs w:val="24"/>
        </w:rPr>
        <w:t xml:space="preserve"> годы в 201</w:t>
      </w:r>
      <w:r w:rsidR="00D80BE7" w:rsidRPr="00C92BDF">
        <w:rPr>
          <w:rFonts w:ascii="Times New Roman" w:hAnsi="Times New Roman" w:cs="Times New Roman"/>
          <w:sz w:val="24"/>
          <w:szCs w:val="24"/>
        </w:rPr>
        <w:t>9</w:t>
      </w:r>
      <w:r w:rsidR="0059360D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год</w:t>
      </w:r>
      <w:r w:rsidR="0008494A" w:rsidRPr="00C92BDF">
        <w:rPr>
          <w:rFonts w:ascii="Times New Roman" w:hAnsi="Times New Roman" w:cs="Times New Roman"/>
          <w:sz w:val="24"/>
          <w:szCs w:val="24"/>
        </w:rPr>
        <w:t>у</w:t>
      </w:r>
    </w:p>
    <w:p w:rsidR="00E908C3" w:rsidRPr="00C92BDF" w:rsidRDefault="00E908C3" w:rsidP="007C7362">
      <w:pPr>
        <w:tabs>
          <w:tab w:val="left" w:pos="9072"/>
        </w:tabs>
        <w:spacing w:line="240" w:lineRule="atLeast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08" w:rsidRPr="00C92BDF" w:rsidRDefault="00494D08" w:rsidP="00417C0B">
      <w:pPr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 Краткое описание выполненных в отчетном году основных мероприятий программы в разрезе подпрограмм.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«Социальная поддержка населения» на 2019-2023 годы, утверждена постановлением администрации Чунского района №10 от 14.02.2019 года. </w:t>
      </w:r>
    </w:p>
    <w:p w:rsidR="00D80BE7" w:rsidRPr="00C92BDF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85A">
        <w:rPr>
          <w:rFonts w:ascii="Times New Roman" w:eastAsia="Times New Roman" w:hAnsi="Times New Roman" w:cs="Times New Roman"/>
          <w:b/>
          <w:sz w:val="24"/>
          <w:szCs w:val="24"/>
        </w:rPr>
        <w:t>Основная цель: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Улучшение качества жизни отдельных категорий граждан Чунского района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7C0B" w:rsidRPr="00A9685A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85A">
        <w:rPr>
          <w:rFonts w:ascii="Times New Roman" w:eastAsia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наиболее острых проблем малообеспеченного населения путем мер, направленных на частичное поднятие уровня благосостояния граждан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Адресная социальная помощь гражданам и их семьям, оказавшимся в трудной жизненной ситуации;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Поддержка института семьи, повышение ее роли и значения в обществе</w:t>
      </w:r>
      <w:r w:rsidR="00417C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4) Поддержка ветеранов и ветеранского движения в Чунском районе</w:t>
      </w:r>
      <w:r w:rsidR="00417C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17C0B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5) Создание условий для развития сферы услуг, оказываемых социально ориентированными некоммерческими организа</w:t>
      </w:r>
      <w:r w:rsidR="00417C0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циями населению Чунского района;</w:t>
      </w:r>
    </w:p>
    <w:p w:rsidR="00D80BE7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6) Льготное лекарственное обеспечение жителей Чунского района в соответствии с перечнем групп населения и категорией заболевания, при амбулаторном лечении которых лекарственные средства отпускаются по рецептам медицинских работников бесплатно.</w:t>
      </w:r>
    </w:p>
    <w:p w:rsidR="00417C0B" w:rsidRPr="00C92BDF" w:rsidRDefault="00417C0B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BE7" w:rsidRPr="00C92BDF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программы «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Социальная поддержка населения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входят 6 подпрограмм: </w:t>
      </w:r>
    </w:p>
    <w:p w:rsidR="00D80BE7" w:rsidRPr="00C92BDF" w:rsidRDefault="00D80BE7" w:rsidP="00417C0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1. Оказание мер социальной поддержки отдельным категориям граждан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0BE7" w:rsidRPr="00C92BDF" w:rsidRDefault="00D80BE7" w:rsidP="00417C0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подпрограммы была оказана материальная помощь</w:t>
      </w:r>
      <w:r w:rsidRPr="00C92BD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размере 311 700 тыс. рублей. – бюджет Чунского района, предоставлено субсидий гражданам на оплату коммунальных услуг из бюджета Иркутской области на сумму – </w:t>
      </w:r>
      <w:r w:rsidRPr="00C92BD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65 297 324,20тыс. рублей.</w:t>
      </w:r>
    </w:p>
    <w:p w:rsidR="00D80BE7" w:rsidRPr="00C92BDF" w:rsidRDefault="00D80BE7" w:rsidP="00417C0B">
      <w:pPr>
        <w:tabs>
          <w:tab w:val="left" w:pos="9072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2 «Поддержка социально ориентированных некоммерческих организаций Чунского районного муниципального образования»:</w:t>
      </w:r>
    </w:p>
    <w:p w:rsidR="00D80BE7" w:rsidRPr="00C92BDF" w:rsidRDefault="00072AB6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С 23 августа 2019 года объявлен конкурс программ социально – ориентированных организаций, согласно постановления администрации района от 20.08.2019 года № 69. 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данной подпрограммы на данный момент не реализованы, в связи с отсутствием заявок.</w:t>
      </w:r>
    </w:p>
    <w:p w:rsidR="00D80BE7" w:rsidRPr="00C92BDF" w:rsidRDefault="00072AB6" w:rsidP="00072AB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3 «Ветераны и ветеранское движение»:</w:t>
      </w:r>
    </w:p>
    <w:p w:rsidR="00D80BE7" w:rsidRPr="00C92BDF" w:rsidRDefault="00D80BE7" w:rsidP="00072AB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рамках реализации были проведены: торжественное мероприятие, посвященные 74-ой годовщине Победы в Великой Отечественной войне: День победы (9 мая), День памяти и скорби, торжественные приемы мэра Чунского района ветеранов Вов и тружеников тыла и др., а также чествование юбиляров и долгожителей района на общую сумму 500 679 тыс. руб.</w:t>
      </w:r>
    </w:p>
    <w:p w:rsidR="00D80BE7" w:rsidRPr="00C92BDF" w:rsidRDefault="00072AB6" w:rsidP="00072AB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4 «Укрепление семьи, поддержка материнства и детства»:</w:t>
      </w:r>
    </w:p>
    <w:p w:rsidR="00D80BE7" w:rsidRPr="00C92BDF" w:rsidRDefault="00D80BE7" w:rsidP="00072AB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данной подпрограммы оказана единовременная помощь 26 семьям, попавшим в трудную жизненную ситуацию к началу учебного года., а также проведено мероприятие для детей-сирот и детей, находящихся в социально опасных условиях с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вручением памятных и новогодних подарков. По итогу 2019 года освоение финансирования составило 278 930 тыс.</w:t>
      </w:r>
      <w:r w:rsidR="002A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80BE7" w:rsidRPr="00C92BDF" w:rsidRDefault="00D80BE7" w:rsidP="003C542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5 «Формирование доступной среды для инвалидов и других маломобильных групп населения.</w:t>
      </w:r>
    </w:p>
    <w:p w:rsidR="00D80BE7" w:rsidRPr="00C92BDF" w:rsidRDefault="00D80BE7" w:rsidP="003C542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на парковочных местах при учреждениях культуры и спорта подведомственных отделу культуры, спорта и молодежной политики установлен знак «Парковка для инвалидов», а также проведена актуализация данных в паспортах доступности. </w:t>
      </w:r>
    </w:p>
    <w:p w:rsidR="003C542A" w:rsidRDefault="003C542A" w:rsidP="003C542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6 «Семья для каждого реб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ёнка».</w:t>
      </w:r>
    </w:p>
    <w:p w:rsidR="00D80BE7" w:rsidRPr="003C542A" w:rsidRDefault="003C542A" w:rsidP="003C542A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 в социально – реабилитационном центре для несовершеннолетних п. Лесогорск создан реестр организаций, оказывающих различные виды помощи детям и семьям групп риска по социальному сиротству. В своей деятельности учреждение сотрудничает с: Благотвор</w:t>
      </w:r>
      <w:r w:rsidR="002A25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тельным фондом «Сердца детей»; ООО «Химпром»; районным Советом женщин; клубом ветеранов «Землянка»; Храмом Серафима Саровского, Советом женщин МО, организованы выезды мобильных бригад в целях обеспечения доступности получения населением, оказавшимся в трудной жизненной ситуации, мер социальной поддержки, медицинской, юридической и иной поддержки. </w:t>
      </w:r>
    </w:p>
    <w:p w:rsidR="00D80BE7" w:rsidRPr="00C92BDF" w:rsidRDefault="003C542A" w:rsidP="003C542A">
      <w:pPr>
        <w:tabs>
          <w:tab w:val="left" w:pos="709"/>
          <w:tab w:val="center" w:pos="467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За 2019 год организовано 14 межведомственных рейдов по</w:t>
      </w:r>
      <w:r w:rsidR="00D80BE7" w:rsidRPr="00C92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неблагополучным семьям. В ходе посещений в семьях проведен инструктаж по пожарной безопасности; даны консультации по отдыху и оздоровлению несовершеннолетних; профилактическая беседа «Клещевой </w:t>
      </w:r>
      <w:r w:rsidR="00FB4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</w:t>
      </w:r>
      <w:r w:rsidR="00D80BE7" w:rsidRPr="00C92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нц</w:t>
      </w:r>
      <w:r w:rsidR="00FB49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80BE7" w:rsidRPr="00C92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фалит</w:t>
      </w:r>
      <w:r w:rsidR="003F7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80BE7" w:rsidRPr="00C92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профилактическая беседа о надлежащем исполнении родительских обязанностей.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42 семьях проведены беседы: «Родители, права и обязанности»; «Семейные ценности»; «Поведение взрослых и детей в период весенних каникул, летних каникул»; «Комендантский час» и т.д., охват 42 родителя (законного представителя).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В 24 семьях проведены беседы: «Родители, права и обязанности», «Семейные ценности», «Поведение взрослых и детей в период повышения температурного воздуха», «Воспитание здорового поколения».</w:t>
      </w:r>
    </w:p>
    <w:p w:rsidR="00D80BE7" w:rsidRPr="00C92BDF" w:rsidRDefault="00D80BE7" w:rsidP="003C542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газете «Чунский край» № 10 от 14.03.2019 г. и газете «Чунский вестник» № 11 от 21.03.2019 г.   размещены публикации о семейных ценностях, духовно – нравственных традициях в семейном воспитании, положительном опыте воспитания детей в замещающих семьях.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Материалы о несовершеннолетних, находящихся в государственных учреждениях, и нуждающихся в устройстве с замещающие семьи регулярно размещаются на сайте межрайонного управления, на стендах отдела опеки и попечительства граждан по Чунскому району, в социальной сети «Одноклассники» в группе «Остров надежды»; на всероссийском сайте «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Ванечка.рф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»; на сайте «Дети Байкала».</w:t>
      </w:r>
    </w:p>
    <w:p w:rsidR="00D80BE7" w:rsidRPr="00C92BDF" w:rsidRDefault="00D80BE7" w:rsidP="007C736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Освоено – 2,0 тыс. руб.</w:t>
      </w:r>
    </w:p>
    <w:p w:rsidR="003C542A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финансового обеспечения муниципальной программы в 2019 году составило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70251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3C542A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 бюджет Иркутской области 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 69020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3C542A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Чунского района – 1231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0 тыс. руб.</w:t>
      </w:r>
    </w:p>
    <w:p w:rsidR="003C542A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 итогу 2019 года освоено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66514</w:t>
      </w:r>
      <w:r w:rsidR="003F7796">
        <w:rPr>
          <w:rFonts w:ascii="Times New Roman" w:eastAsia="Times New Roman" w:hAnsi="Times New Roman" w:cs="Times New Roman"/>
          <w:color w:val="000000"/>
          <w:sz w:val="24"/>
          <w:szCs w:val="24"/>
        </w:rPr>
        <w:t>, 5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:rsidR="003C542A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–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="003F7796">
        <w:rPr>
          <w:rFonts w:ascii="Times New Roman" w:eastAsia="Times New Roman" w:hAnsi="Times New Roman" w:cs="Times New Roman"/>
          <w:color w:val="000000"/>
          <w:sz w:val="24"/>
          <w:szCs w:val="24"/>
        </w:rPr>
        <w:t>297,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руб.;</w:t>
      </w:r>
    </w:p>
    <w:p w:rsidR="00D80BE7" w:rsidRPr="00C92BDF" w:rsidRDefault="003C542A" w:rsidP="003C542A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Чунского района </w:t>
      </w:r>
      <w:r w:rsidR="003F77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80BE7" w:rsidRPr="00C92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1217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D80BE7" w:rsidRPr="00C92BDF" w:rsidRDefault="003C542A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0BE7" w:rsidRPr="00C92BDF">
        <w:rPr>
          <w:rFonts w:ascii="Times New Roman" w:eastAsia="Times New Roman" w:hAnsi="Times New Roman" w:cs="Times New Roman"/>
          <w:sz w:val="24"/>
          <w:szCs w:val="24"/>
        </w:rPr>
        <w:t xml:space="preserve">Основной показатель достигнутых результатов в реализации муниципальной программы «Социальная поддержка населения» в 2019 году составляет не менее 100% объема финансирования. За отчетный период финансирование состояло из 94,68 %, от общего объема финансирования мероприятий. </w:t>
      </w:r>
    </w:p>
    <w:p w:rsidR="00D80BE7" w:rsidRPr="00C92BDF" w:rsidRDefault="00D80BE7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92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94D08" w:rsidRPr="00C92BDF" w:rsidRDefault="00BF648C" w:rsidP="007C7362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2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D08" w:rsidRPr="00C92BDF">
        <w:rPr>
          <w:rFonts w:ascii="Times New Roman" w:hAnsi="Times New Roman" w:cs="Times New Roman"/>
          <w:b/>
          <w:sz w:val="24"/>
          <w:szCs w:val="24"/>
        </w:rPr>
        <w:t>2.Информация о внесенных в муниципальную программу изменениях.</w:t>
      </w:r>
    </w:p>
    <w:p w:rsidR="005F6640" w:rsidRPr="00C92BDF" w:rsidRDefault="00BB3CB4" w:rsidP="00BB3CB4">
      <w:pPr>
        <w:tabs>
          <w:tab w:val="left" w:pos="709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Чунского района от </w:t>
      </w:r>
      <w:r w:rsidR="00D80BE7" w:rsidRPr="00C92BDF">
        <w:rPr>
          <w:rFonts w:ascii="Times New Roman" w:hAnsi="Times New Roman" w:cs="Times New Roman"/>
          <w:sz w:val="24"/>
          <w:szCs w:val="24"/>
        </w:rPr>
        <w:t>17.07</w:t>
      </w:r>
      <w:r w:rsidR="00BF69CF" w:rsidRPr="00C92BDF">
        <w:rPr>
          <w:rFonts w:ascii="Times New Roman" w:hAnsi="Times New Roman" w:cs="Times New Roman"/>
          <w:sz w:val="24"/>
          <w:szCs w:val="24"/>
        </w:rPr>
        <w:t>.201</w:t>
      </w:r>
      <w:r w:rsidR="00D80BE7" w:rsidRPr="00C92BDF">
        <w:rPr>
          <w:rFonts w:ascii="Times New Roman" w:hAnsi="Times New Roman" w:cs="Times New Roman"/>
          <w:sz w:val="24"/>
          <w:szCs w:val="24"/>
        </w:rPr>
        <w:t>9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80BE7" w:rsidRPr="00C92BDF">
        <w:rPr>
          <w:rFonts w:ascii="Times New Roman" w:hAnsi="Times New Roman" w:cs="Times New Roman"/>
          <w:sz w:val="24"/>
          <w:szCs w:val="24"/>
        </w:rPr>
        <w:t>54</w:t>
      </w:r>
      <w:r w:rsidR="00BF69CF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5F6640" w:rsidRPr="00C92BDF"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Чунского районного муниципального </w:t>
      </w:r>
      <w:r w:rsidR="005F6640" w:rsidRPr="00C92BDF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F64042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5F6640" w:rsidRPr="00C92BDF"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населения» на 2019-2023 годы, утвержденную постановлением администрации </w:t>
      </w:r>
      <w:r w:rsidR="005F6640" w:rsidRPr="00C92BDF">
        <w:rPr>
          <w:rFonts w:ascii="Times New Roman" w:eastAsia="Times New Roman" w:hAnsi="Times New Roman" w:cs="Times New Roman"/>
          <w:sz w:val="24"/>
          <w:szCs w:val="20"/>
        </w:rPr>
        <w:t>Чунского района от 14.02.2019 года №10»</w:t>
      </w:r>
      <w:r w:rsidR="00F64042" w:rsidRPr="00C92BDF">
        <w:rPr>
          <w:rFonts w:ascii="Times New Roman" w:eastAsia="Times New Roman" w:hAnsi="Times New Roman" w:cs="Times New Roman"/>
          <w:sz w:val="24"/>
          <w:szCs w:val="20"/>
        </w:rPr>
        <w:t>.</w:t>
      </w:r>
      <w:r w:rsidR="005F6640" w:rsidRPr="00C92BD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117E21" w:rsidRPr="00C92BDF" w:rsidRDefault="00117E21" w:rsidP="007C7362">
      <w:pPr>
        <w:tabs>
          <w:tab w:val="left" w:pos="426"/>
          <w:tab w:val="left" w:pos="709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69CF" w:rsidRPr="00C92BDF" w:rsidRDefault="0095100D" w:rsidP="007C736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F69CF" w:rsidRPr="00C92BDF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«Социальная п</w:t>
      </w:r>
      <w:r w:rsidRPr="00C92BDF">
        <w:rPr>
          <w:rFonts w:ascii="Times New Roman" w:hAnsi="Times New Roman" w:cs="Times New Roman"/>
          <w:b/>
          <w:sz w:val="24"/>
          <w:szCs w:val="24"/>
        </w:rPr>
        <w:t>оддержка населения» за 201</w:t>
      </w:r>
      <w:r w:rsidR="00D80BE7" w:rsidRPr="00C92BDF">
        <w:rPr>
          <w:rFonts w:ascii="Times New Roman" w:hAnsi="Times New Roman" w:cs="Times New Roman"/>
          <w:b/>
          <w:sz w:val="24"/>
          <w:szCs w:val="24"/>
        </w:rPr>
        <w:t>9</w:t>
      </w:r>
      <w:r w:rsidRPr="00C92B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0BE7" w:rsidRPr="00C92BDF">
        <w:rPr>
          <w:rFonts w:ascii="Times New Roman" w:hAnsi="Times New Roman" w:cs="Times New Roman"/>
          <w:b/>
          <w:sz w:val="24"/>
          <w:szCs w:val="24"/>
        </w:rPr>
        <w:t>:</w:t>
      </w:r>
    </w:p>
    <w:p w:rsidR="00D80BE7" w:rsidRPr="00C92BDF" w:rsidRDefault="00D80BE7" w:rsidP="00E8438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 1 «Оказание мер социальной поддержки отдельным категориям граждан»</w:t>
      </w:r>
      <w:r w:rsidR="001955AC">
        <w:rPr>
          <w:rFonts w:ascii="Times New Roman" w:hAnsi="Times New Roman" w:cs="Times New Roman"/>
          <w:sz w:val="24"/>
          <w:szCs w:val="24"/>
        </w:rPr>
        <w:t>: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 1</w:t>
      </w:r>
      <w:r w:rsidR="001955A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Оказание дополнительных мер социальной поддержки и адресной социальной помощи отдельным категориям семей и отдельным категориям граждан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Доля граждан, находя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щихся в трудной жизнен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ной ситуации и получив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ших адресную социаль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ную помощь от общего количества граждан, на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ходящихся в трудной жизненной ситуации и обратившихся за получе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нием адресной социаль</w:t>
      </w:r>
      <w:r w:rsidRPr="00C92BDF">
        <w:rPr>
          <w:rFonts w:ascii="Times New Roman" w:hAnsi="Times New Roman" w:cs="Times New Roman"/>
          <w:sz w:val="24"/>
          <w:szCs w:val="24"/>
        </w:rPr>
        <w:softHyphen/>
        <w:t>ной помощи. Плановый показатель в 2019 году – 100%. Исполнено на 100%.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 2</w:t>
      </w:r>
      <w:r w:rsidR="001955A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Проведение общественно-значимых мероприятий, направленных на повышение социальной адаптации инвалидов, поддержание активной жизнедеятельности отдельных категорий граждан.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Количество мероприя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тий, направленных на повышение активной жизнедея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тельности отдельных категорий граждан, инвалидов. </w:t>
      </w:r>
      <w:r w:rsidRPr="00C92BDF">
        <w:rPr>
          <w:rFonts w:ascii="Times New Roman" w:hAnsi="Times New Roman" w:cs="Times New Roman"/>
          <w:sz w:val="24"/>
          <w:szCs w:val="24"/>
        </w:rPr>
        <w:t>Плановый показатель в 2019 году – 29 ед. Проведено- 14 ед. Исполнено на 48%.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bCs/>
          <w:sz w:val="24"/>
          <w:szCs w:val="24"/>
          <w:lang w:bidi="ru-RU"/>
        </w:rPr>
        <w:t>Подпрограмма 2 «</w:t>
      </w:r>
      <w:r w:rsidRPr="00C92BDF">
        <w:rPr>
          <w:rFonts w:ascii="Times New Roman" w:hAnsi="Times New Roman" w:cs="Times New Roman"/>
          <w:bCs/>
          <w:sz w:val="24"/>
          <w:szCs w:val="24"/>
        </w:rPr>
        <w:t>Поддержка социально ориентированных некоммерческих организаций Чунского районного муниципального образования</w:t>
      </w:r>
      <w:r w:rsidRPr="00C92BDF">
        <w:rPr>
          <w:rFonts w:ascii="Times New Roman" w:hAnsi="Times New Roman" w:cs="Times New Roman"/>
          <w:bCs/>
          <w:sz w:val="24"/>
          <w:szCs w:val="24"/>
          <w:lang w:bidi="ru-RU"/>
        </w:rPr>
        <w:t>»: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 1. Оказание поддержки социально ориентированным некоммерческим организациям, осуществляющим деятельность на территории Чунского района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Количество социаль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но ориентированных некоммерческих ор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ганизаций, внесен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ных в реестр соци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ально ориентирован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ных некоммерческих организаций - полу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чателей поддержки, оказываемой админи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страцией Чунского района. Плановый показатель на 2019 год – 1.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Количество реализо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ванных социально ориентированными некоммерческими ор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ганизациями проектов. Плановый показатель на 2019 год – 1. Не исполнено, в связи с отсутствием заявок.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Количество граждан, принимающих учас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тие в мероприятиях, проводимых социаль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но ориентированны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ми некоммерческими организациями. Плановый показатель на 2019 год – 20%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Не исполнено, в связи с отсутствием заявок. 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BDF">
        <w:rPr>
          <w:rFonts w:ascii="Times New Roman" w:hAnsi="Times New Roman" w:cs="Times New Roman"/>
          <w:bCs/>
          <w:sz w:val="24"/>
          <w:szCs w:val="24"/>
          <w:lang w:bidi="ru-RU"/>
        </w:rPr>
        <w:t>Подпрограмма</w:t>
      </w:r>
      <w:r w:rsidR="001955A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C92BDF">
        <w:rPr>
          <w:rFonts w:ascii="Times New Roman" w:hAnsi="Times New Roman" w:cs="Times New Roman"/>
          <w:bCs/>
          <w:sz w:val="24"/>
          <w:szCs w:val="24"/>
        </w:rPr>
        <w:t>3 «Ветераны и ветеранское движение»</w:t>
      </w:r>
      <w:r w:rsidR="001955AC">
        <w:rPr>
          <w:rFonts w:ascii="Times New Roman" w:hAnsi="Times New Roman" w:cs="Times New Roman"/>
          <w:bCs/>
          <w:sz w:val="24"/>
          <w:szCs w:val="24"/>
        </w:rPr>
        <w:t>: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</w:t>
      </w:r>
      <w:r w:rsidR="001955A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1955A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t>Реализация дополнительных мер социальной поддержки отдельным категориям граждан старшего поколения: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Объем финансирования, напра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вленный на предоставление до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полнительных мер социальной поддержки гражданам старше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го поколения в соответствии с муниципальными правовыми актами Чунского районного муниципального образования, по срав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нению с предыдущим годом. Плановый показатель на 2019 год – не менее 100%. Исполнено на 94.6 %.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Задача 2</w:t>
      </w:r>
      <w:r w:rsidR="001955AC">
        <w:rPr>
          <w:rFonts w:ascii="Times New Roman" w:hAnsi="Times New Roman" w:cs="Times New Roman"/>
          <w:sz w:val="24"/>
          <w:szCs w:val="24"/>
        </w:rPr>
        <w:t>.</w:t>
      </w:r>
      <w:r w:rsidRPr="00C92BDF">
        <w:rPr>
          <w:rFonts w:ascii="Times New Roman" w:hAnsi="Times New Roman" w:cs="Times New Roman"/>
          <w:sz w:val="24"/>
          <w:szCs w:val="24"/>
        </w:rPr>
        <w:t xml:space="preserve"> Взаимодействие с общественными ветеранскими организациями Чунского района.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Удельный вес численности граждан старшего поколения, охваченных ветеранским дви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жением – 42%. Исполнено на 100%.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Удельный вес численности граждан старшего поколения, охваченных культурно-досуго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softHyphen/>
        <w:t>выми мероприятиями – 40%. Исполнено на 100%.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bCs/>
          <w:sz w:val="24"/>
          <w:szCs w:val="24"/>
          <w:lang w:bidi="ru-RU"/>
        </w:rPr>
        <w:t>Подпрограмма 4 «</w:t>
      </w:r>
      <w:r w:rsidRPr="00C92BDF">
        <w:rPr>
          <w:rFonts w:ascii="Times New Roman" w:hAnsi="Times New Roman" w:cs="Times New Roman"/>
          <w:sz w:val="24"/>
          <w:szCs w:val="24"/>
        </w:rPr>
        <w:t>Укрепление семьи, поддержка материнства и детства</w:t>
      </w:r>
      <w:r w:rsidRPr="00C92BDF">
        <w:rPr>
          <w:rFonts w:ascii="Times New Roman" w:hAnsi="Times New Roman" w:cs="Times New Roman"/>
          <w:bCs/>
          <w:sz w:val="24"/>
          <w:szCs w:val="24"/>
          <w:lang w:bidi="ru-RU"/>
        </w:rPr>
        <w:t>»</w:t>
      </w:r>
      <w:r w:rsidR="001955AC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 1. Укрепление института семьи, поддержание престижа материнства и отцовства</w:t>
      </w:r>
      <w:r w:rsidRPr="00C92BDF">
        <w:rPr>
          <w:rFonts w:ascii="Times New Roman" w:hAnsi="Times New Roman" w:cs="Times New Roman"/>
          <w:sz w:val="24"/>
          <w:szCs w:val="24"/>
        </w:rPr>
        <w:t>, развитие и сохранение семейных ценностей.</w:t>
      </w:r>
    </w:p>
    <w:p w:rsidR="00D80BE7" w:rsidRPr="00C92BDF" w:rsidRDefault="00D80BE7" w:rsidP="00A44A63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lastRenderedPageBreak/>
        <w:t xml:space="preserve"> Объем финансирования, направленный на предоставление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дополнительных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мер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социальной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поддержки</w:t>
      </w:r>
      <w:r w:rsidR="00FD3FFB">
        <w:rPr>
          <w:rFonts w:ascii="Times New Roman" w:hAnsi="Times New Roman" w:cs="Times New Roman"/>
          <w:sz w:val="24"/>
          <w:szCs w:val="24"/>
        </w:rPr>
        <w:t>,</w:t>
      </w:r>
      <w:r w:rsidR="00721E44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направленных на укрепление семьи, поддержку материнства и детства Чунского районного муниципального образования, по сравнению с предыдущим годом. Плановый показатель на 2019 год – не менее 100%. Исполнено на 99,2%.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Удельный вес численности семей, охваченных культурно-досуговыми районными мероприятиями. Плановый показатель на 2019 год – 26%. Исполнено на 100%. 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Подпрограмма 5 </w:t>
      </w:r>
      <w:r w:rsidRPr="00C92BDF">
        <w:rPr>
          <w:rFonts w:ascii="Times New Roman" w:hAnsi="Times New Roman" w:cs="Times New Roman"/>
          <w:sz w:val="24"/>
          <w:szCs w:val="24"/>
        </w:rPr>
        <w:t>«Формирование доступной среды для инвалидов и других</w:t>
      </w:r>
      <w:r w:rsidR="001955AC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населения»: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  <w:lang w:bidi="ru-RU"/>
        </w:rPr>
        <w:t>Задача 1</w:t>
      </w:r>
      <w:r w:rsidR="001955A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C92B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районе.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Актуализация паспортов доступности зданий, социальной инфраструктуры в которых предоставляются услуги, обеспечивающих доступность для инвалидов. Плановый показатель 30%. Фактический - 25% Исполнен на 83 %.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Задача 2.  Обеспечение доступности к объектам социальной инфраструктуры, предоставление возможности беспрепятственного перемещения, в том числе в образовательных организациях, предоставляющих услуги детям с ОВЗ, создание условий для инклюзивного обучения детей с интеллектуальными нарушениями в соответствии с требованиями ФГОС ОВЗ.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Доля учреждений, в которых созданы условия для социальной адаптации и интеграции инвалидов в общество. Плановый показатель на 2019 г. – 15%. Фактический – 11% Исполнен на 73%.</w:t>
      </w:r>
    </w:p>
    <w:p w:rsidR="00D80BE7" w:rsidRPr="00C92BDF" w:rsidRDefault="00D80BE7" w:rsidP="001955AC">
      <w:pPr>
        <w:spacing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Задача 3. Формирование позитивного общественного мнения в отношении проблем обеспечения доступной среды жизнедеятельности инвалидов и других МГН.</w:t>
      </w:r>
    </w:p>
    <w:p w:rsidR="00D80BE7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Количество комплексных информационных, культурно - просветительских мероприятий по формированию толерантного отношения к людям с инвалидностью, позитивного отношения к проблеме обеспечения доступной среды жизнедеятельности для инвалидов с учетом их особых потребностей и других МГН в районе. Плановый показатель на 2019 год - 15 ед. Проведено 2 мероприятия Исполнен на 13 %.  </w:t>
      </w:r>
    </w:p>
    <w:p w:rsidR="001955AC" w:rsidRPr="00C92BDF" w:rsidRDefault="001955AC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F24" w:rsidRPr="00C92BDF" w:rsidRDefault="001955AC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BE7" w:rsidRPr="00C92BDF">
        <w:rPr>
          <w:rFonts w:ascii="Times New Roman" w:hAnsi="Times New Roman" w:cs="Times New Roman"/>
          <w:sz w:val="24"/>
          <w:szCs w:val="24"/>
        </w:rPr>
        <w:t xml:space="preserve">Анализ показателей результативности муниципальной программы: </w:t>
      </w:r>
    </w:p>
    <w:p w:rsidR="00807F24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степень достижений показателей: </w:t>
      </w:r>
    </w:p>
    <w:p w:rsidR="00807F24" w:rsidRPr="00C92BDF" w:rsidRDefault="00807F24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 подпрограмме 1:</w:t>
      </w:r>
      <w:r w:rsidR="00D80BE7" w:rsidRPr="00C9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BE7"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="00D80BE7" w:rsidRPr="00C92BDF">
        <w:rPr>
          <w:rFonts w:ascii="Times New Roman" w:hAnsi="Times New Roman" w:cs="Times New Roman"/>
          <w:sz w:val="24"/>
          <w:szCs w:val="24"/>
        </w:rPr>
        <w:t>=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(100+48)</w:t>
      </w:r>
      <w:r w:rsidR="00862FC5" w:rsidRPr="00C92BDF">
        <w:rPr>
          <w:rFonts w:ascii="Times New Roman" w:hAnsi="Times New Roman" w:cs="Times New Roman"/>
          <w:sz w:val="24"/>
          <w:szCs w:val="24"/>
        </w:rPr>
        <w:t>/</w:t>
      </w:r>
      <w:r w:rsidRPr="00C92BDF">
        <w:rPr>
          <w:rFonts w:ascii="Times New Roman" w:hAnsi="Times New Roman" w:cs="Times New Roman"/>
          <w:sz w:val="24"/>
          <w:szCs w:val="24"/>
        </w:rPr>
        <w:t>2</w:t>
      </w:r>
      <w:r w:rsidR="00862FC5" w:rsidRPr="00C92BDF">
        <w:rPr>
          <w:rFonts w:ascii="Times New Roman" w:hAnsi="Times New Roman" w:cs="Times New Roman"/>
          <w:sz w:val="24"/>
          <w:szCs w:val="24"/>
        </w:rPr>
        <w:t>/</w:t>
      </w:r>
      <w:r w:rsidRPr="00C92BDF">
        <w:rPr>
          <w:rFonts w:ascii="Times New Roman" w:hAnsi="Times New Roman" w:cs="Times New Roman"/>
          <w:sz w:val="24"/>
          <w:szCs w:val="24"/>
        </w:rPr>
        <w:t>100=0,74</w:t>
      </w:r>
    </w:p>
    <w:p w:rsidR="00807F24" w:rsidRPr="00C92BDF" w:rsidRDefault="00807F24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по подпрограмме 2: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B26042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0</w:t>
      </w:r>
      <w:r w:rsidR="00D80BE7" w:rsidRPr="00C92BDF">
        <w:rPr>
          <w:rFonts w:ascii="Times New Roman" w:hAnsi="Times New Roman" w:cs="Times New Roman"/>
          <w:sz w:val="24"/>
          <w:szCs w:val="24"/>
        </w:rPr>
        <w:t>.</w:t>
      </w:r>
    </w:p>
    <w:p w:rsidR="00862FC5" w:rsidRPr="00C92BDF" w:rsidRDefault="00807F24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по подпрограмме 3: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</w:t>
      </w:r>
      <w:r w:rsidR="00862FC5" w:rsidRPr="00C92BDF">
        <w:rPr>
          <w:rFonts w:ascii="Times New Roman" w:hAnsi="Times New Roman" w:cs="Times New Roman"/>
          <w:sz w:val="24"/>
          <w:szCs w:val="24"/>
        </w:rPr>
        <w:t>99+100+100)/3/100=0,996</w:t>
      </w:r>
    </w:p>
    <w:p w:rsidR="00862FC5" w:rsidRPr="00C92BDF" w:rsidRDefault="00862FC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по подпрограмме 4: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(99,2+100)/2/100=0,996</w:t>
      </w:r>
    </w:p>
    <w:p w:rsidR="00807F24" w:rsidRPr="00C92BDF" w:rsidRDefault="00862FC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по подпрограмме 5: </w:t>
      </w: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(83+73+13)/3/100=0,56</w:t>
      </w:r>
      <w:r w:rsidR="00D80BE7"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F24" w:rsidRPr="00C92BDF" w:rsidRDefault="00862FC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Вывод:</w:t>
      </w:r>
    </w:p>
    <w:p w:rsidR="00862FC5" w:rsidRPr="00C92BDF" w:rsidRDefault="00862FC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4 подпрограммы эффективные, 1</w:t>
      </w:r>
      <w:r w:rsidR="006F0C77" w:rsidRPr="00C92BDF">
        <w:rPr>
          <w:rFonts w:ascii="Times New Roman" w:hAnsi="Times New Roman" w:cs="Times New Roman"/>
          <w:sz w:val="24"/>
          <w:szCs w:val="24"/>
        </w:rPr>
        <w:t>подпрограмма</w:t>
      </w:r>
      <w:r w:rsidRPr="00C92BDF">
        <w:rPr>
          <w:rFonts w:ascii="Times New Roman" w:hAnsi="Times New Roman" w:cs="Times New Roman"/>
          <w:sz w:val="24"/>
          <w:szCs w:val="24"/>
        </w:rPr>
        <w:t xml:space="preserve"> не эффективная</w:t>
      </w:r>
      <w:r w:rsidR="006F0C77" w:rsidRPr="00C92BDF">
        <w:rPr>
          <w:rFonts w:ascii="Times New Roman" w:hAnsi="Times New Roman" w:cs="Times New Roman"/>
          <w:sz w:val="24"/>
          <w:szCs w:val="24"/>
        </w:rPr>
        <w:t>.</w:t>
      </w:r>
    </w:p>
    <w:p w:rsidR="00862FC5" w:rsidRPr="00C92BDF" w:rsidRDefault="00862FC5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 xml:space="preserve"> = (4/5)</w:t>
      </w:r>
      <w:r w:rsidR="001458E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=0,8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Уровень финансирования Уф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1458E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862FC5" w:rsidRPr="00C92BDF">
        <w:rPr>
          <w:rFonts w:ascii="Times New Roman" w:hAnsi="Times New Roman" w:cs="Times New Roman"/>
          <w:sz w:val="24"/>
          <w:szCs w:val="24"/>
        </w:rPr>
        <w:t>(66514,5/70251)</w:t>
      </w:r>
      <w:r w:rsidR="001458E3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862FC5" w:rsidRPr="00C92BDF">
        <w:rPr>
          <w:rFonts w:ascii="Times New Roman" w:hAnsi="Times New Roman" w:cs="Times New Roman"/>
          <w:sz w:val="24"/>
          <w:szCs w:val="24"/>
        </w:rPr>
        <w:t>=</w:t>
      </w:r>
      <w:r w:rsidRPr="00C92BDF">
        <w:rPr>
          <w:rFonts w:ascii="Times New Roman" w:hAnsi="Times New Roman" w:cs="Times New Roman"/>
          <w:sz w:val="24"/>
          <w:szCs w:val="24"/>
        </w:rPr>
        <w:t xml:space="preserve"> 0,9</w:t>
      </w:r>
      <w:r w:rsidR="006F0C77" w:rsidRPr="00C92BDF">
        <w:rPr>
          <w:rFonts w:ascii="Times New Roman" w:hAnsi="Times New Roman" w:cs="Times New Roman"/>
          <w:sz w:val="24"/>
          <w:szCs w:val="24"/>
        </w:rPr>
        <w:t>5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Оценка эффективности программы: </w:t>
      </w:r>
      <w:proofErr w:type="spellStart"/>
      <w:r w:rsidR="001458E3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="001458E3" w:rsidRPr="00C92BDF">
        <w:rPr>
          <w:rFonts w:ascii="Times New Roman" w:hAnsi="Times New Roman" w:cs="Times New Roman"/>
          <w:sz w:val="24"/>
          <w:szCs w:val="24"/>
        </w:rPr>
        <w:t>=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="001458E3" w:rsidRPr="00C92BDF">
        <w:rPr>
          <w:rFonts w:ascii="Times New Roman" w:hAnsi="Times New Roman" w:cs="Times New Roman"/>
          <w:sz w:val="24"/>
          <w:szCs w:val="24"/>
        </w:rPr>
        <w:t>(0,8*0,9</w:t>
      </w:r>
      <w:r w:rsidR="006F0C77" w:rsidRPr="00C92BDF">
        <w:rPr>
          <w:rFonts w:ascii="Times New Roman" w:hAnsi="Times New Roman" w:cs="Times New Roman"/>
          <w:sz w:val="24"/>
          <w:szCs w:val="24"/>
        </w:rPr>
        <w:t>5</w:t>
      </w:r>
      <w:r w:rsidR="001458E3" w:rsidRPr="00C92BDF">
        <w:rPr>
          <w:rFonts w:ascii="Times New Roman" w:hAnsi="Times New Roman" w:cs="Times New Roman"/>
          <w:sz w:val="24"/>
          <w:szCs w:val="24"/>
        </w:rPr>
        <w:t>)</w:t>
      </w:r>
      <w:r w:rsidR="00FD3FFB">
        <w:rPr>
          <w:rFonts w:ascii="Times New Roman" w:hAnsi="Times New Roman" w:cs="Times New Roman"/>
          <w:sz w:val="24"/>
          <w:szCs w:val="24"/>
        </w:rPr>
        <w:t xml:space="preserve"> </w:t>
      </w:r>
      <w:r w:rsidR="001458E3" w:rsidRPr="00C92BDF">
        <w:rPr>
          <w:rFonts w:ascii="Times New Roman" w:hAnsi="Times New Roman" w:cs="Times New Roman"/>
          <w:sz w:val="24"/>
          <w:szCs w:val="24"/>
        </w:rPr>
        <w:t>=0,</w:t>
      </w:r>
      <w:r w:rsidR="00A51B91" w:rsidRPr="00C92BDF">
        <w:rPr>
          <w:rFonts w:ascii="Times New Roman" w:hAnsi="Times New Roman" w:cs="Times New Roman"/>
          <w:sz w:val="24"/>
          <w:szCs w:val="24"/>
        </w:rPr>
        <w:t>76</w:t>
      </w:r>
      <w:r w:rsidRPr="00C92BDF">
        <w:rPr>
          <w:rFonts w:ascii="Times New Roman" w:hAnsi="Times New Roman" w:cs="Times New Roman"/>
          <w:sz w:val="24"/>
          <w:szCs w:val="24"/>
        </w:rPr>
        <w:t xml:space="preserve"> – </w:t>
      </w:r>
      <w:r w:rsidR="00A51B91" w:rsidRPr="00C92BDF">
        <w:rPr>
          <w:rFonts w:ascii="Times New Roman" w:hAnsi="Times New Roman" w:cs="Times New Roman"/>
          <w:sz w:val="24"/>
          <w:szCs w:val="24"/>
        </w:rPr>
        <w:t>уровень эффективности удовлетворительный</w:t>
      </w:r>
      <w:r w:rsidRPr="00C92BDF">
        <w:rPr>
          <w:rFonts w:ascii="Times New Roman" w:hAnsi="Times New Roman" w:cs="Times New Roman"/>
          <w:sz w:val="24"/>
          <w:szCs w:val="24"/>
        </w:rPr>
        <w:t>.</w:t>
      </w:r>
    </w:p>
    <w:p w:rsidR="00D80BE7" w:rsidRPr="00C92BDF" w:rsidRDefault="00D80BE7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59A" w:rsidRPr="00C92BDF" w:rsidRDefault="00CC659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59A" w:rsidRPr="00C92BDF" w:rsidRDefault="00CC659A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82D" w:rsidRPr="00C92BDF" w:rsidRDefault="00C7382D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21A8" w:rsidRPr="00C92BDF" w:rsidRDefault="004F21A8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Заместитель мэра- </w:t>
      </w:r>
    </w:p>
    <w:p w:rsidR="004F21A8" w:rsidRPr="00C92BDF" w:rsidRDefault="004F21A8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C7382D" w:rsidRPr="00C92BDF" w:rsidRDefault="004F21A8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Г.В.</w:t>
      </w:r>
      <w:r w:rsidR="00C44A9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Мельникова</w:t>
      </w:r>
    </w:p>
    <w:p w:rsidR="00BF69CF" w:rsidRPr="00C92BDF" w:rsidRDefault="00BF69CF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9CF" w:rsidRPr="00C92BDF" w:rsidRDefault="00BF69CF" w:rsidP="007C7362">
      <w:pPr>
        <w:tabs>
          <w:tab w:val="left" w:pos="9072"/>
        </w:tabs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DF307F" w:rsidRPr="00C92BDF" w:rsidRDefault="00DF307F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Отчет</w:t>
      </w:r>
    </w:p>
    <w:p w:rsidR="00DF307F" w:rsidRPr="00C92BDF" w:rsidRDefault="00DF307F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о реализации муниципальной программы «Безопасность» Чунского районного муниципа</w:t>
      </w:r>
      <w:r w:rsidR="0008494A" w:rsidRPr="00C92BDF">
        <w:rPr>
          <w:rFonts w:ascii="Times New Roman" w:hAnsi="Times New Roman"/>
          <w:sz w:val="24"/>
          <w:szCs w:val="24"/>
        </w:rPr>
        <w:t>льного образ</w:t>
      </w:r>
      <w:r w:rsidR="00660356" w:rsidRPr="00C92BDF">
        <w:rPr>
          <w:rFonts w:ascii="Times New Roman" w:hAnsi="Times New Roman"/>
          <w:sz w:val="24"/>
          <w:szCs w:val="24"/>
        </w:rPr>
        <w:t>ования на 2015-2020 годы в 2019</w:t>
      </w:r>
      <w:r w:rsidR="00376408" w:rsidRPr="00C92BDF">
        <w:rPr>
          <w:rFonts w:ascii="Times New Roman" w:hAnsi="Times New Roman"/>
          <w:sz w:val="24"/>
          <w:szCs w:val="24"/>
        </w:rPr>
        <w:t xml:space="preserve"> </w:t>
      </w:r>
      <w:r w:rsidRPr="00C92BDF">
        <w:rPr>
          <w:rFonts w:ascii="Times New Roman" w:hAnsi="Times New Roman"/>
          <w:sz w:val="24"/>
          <w:szCs w:val="24"/>
        </w:rPr>
        <w:t>году</w:t>
      </w:r>
    </w:p>
    <w:p w:rsidR="00376408" w:rsidRPr="00C92BDF" w:rsidRDefault="00376408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76408" w:rsidRPr="00C92BDF" w:rsidRDefault="00376408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     1.Краткое описание выполненных в отчетном году основных мероприятий </w:t>
      </w:r>
      <w:r w:rsidR="00E0045C" w:rsidRPr="00C92BDF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  <w:r w:rsidR="002762D9" w:rsidRPr="00C92BDF">
        <w:rPr>
          <w:rFonts w:ascii="Times New Roman" w:hAnsi="Times New Roman" w:cs="Times New Roman"/>
          <w:b/>
          <w:sz w:val="24"/>
          <w:szCs w:val="24"/>
        </w:rPr>
        <w:t>.</w:t>
      </w:r>
    </w:p>
    <w:p w:rsidR="00C61834" w:rsidRDefault="00376408" w:rsidP="00A7505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Муниципальная программа «Безопасность» на 2015-2020 год</w:t>
      </w:r>
      <w:r w:rsidR="00C61834">
        <w:rPr>
          <w:rFonts w:ascii="Times New Roman" w:hAnsi="Times New Roman" w:cs="Times New Roman"/>
          <w:sz w:val="24"/>
          <w:szCs w:val="24"/>
        </w:rPr>
        <w:t>ы включает в себя подпрограммы:</w:t>
      </w:r>
    </w:p>
    <w:p w:rsidR="00C61834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 1 «Предупреждение чрезвычайных ситуаций»</w:t>
      </w:r>
      <w:r w:rsidR="00C61834">
        <w:rPr>
          <w:rFonts w:ascii="Times New Roman" w:hAnsi="Times New Roman" w:cs="Times New Roman"/>
          <w:sz w:val="24"/>
          <w:szCs w:val="24"/>
        </w:rPr>
        <w:t>;</w:t>
      </w:r>
    </w:p>
    <w:p w:rsidR="00C61834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</w:t>
      </w:r>
      <w:r w:rsidR="00C61834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2</w:t>
      </w:r>
      <w:r w:rsidR="00A1688C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«Правопорядок. Профилактика экстремистской и террористической деятельности»</w:t>
      </w:r>
      <w:r w:rsidR="00C61834">
        <w:rPr>
          <w:rFonts w:ascii="Times New Roman" w:hAnsi="Times New Roman" w:cs="Times New Roman"/>
          <w:sz w:val="24"/>
          <w:szCs w:val="24"/>
        </w:rPr>
        <w:t>;</w:t>
      </w:r>
    </w:p>
    <w:p w:rsidR="00C61834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 3</w:t>
      </w:r>
      <w:r w:rsidR="00A1688C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«Безопасность дорожного движения»</w:t>
      </w:r>
      <w:r w:rsidR="00C61834">
        <w:rPr>
          <w:rFonts w:ascii="Times New Roman" w:hAnsi="Times New Roman" w:cs="Times New Roman"/>
          <w:sz w:val="24"/>
          <w:szCs w:val="24"/>
        </w:rPr>
        <w:t>;</w:t>
      </w:r>
    </w:p>
    <w:p w:rsidR="00C61834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 4</w:t>
      </w:r>
      <w:r w:rsidR="00A1688C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«Построение и развитие аппаратно-программного комплекса «Безопасный город»</w:t>
      </w:r>
      <w:r w:rsidR="00C61834">
        <w:rPr>
          <w:rFonts w:ascii="Times New Roman" w:hAnsi="Times New Roman" w:cs="Times New Roman"/>
          <w:sz w:val="24"/>
          <w:szCs w:val="24"/>
        </w:rPr>
        <w:t>;</w:t>
      </w:r>
    </w:p>
    <w:p w:rsidR="00E0045C" w:rsidRPr="00C92BDF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Подпрограмма 5</w:t>
      </w:r>
      <w:r w:rsidR="00A1688C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«Профилактика безнадзорности и правонарушений несовершеннолетних».</w:t>
      </w:r>
    </w:p>
    <w:p w:rsidR="00376408" w:rsidRPr="00C92BDF" w:rsidRDefault="00376408" w:rsidP="00A1688C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составляет</w:t>
      </w:r>
      <w:r w:rsidR="00365404" w:rsidRPr="00C92BDF">
        <w:rPr>
          <w:rFonts w:ascii="Times New Roman" w:hAnsi="Times New Roman" w:cs="Times New Roman"/>
          <w:sz w:val="24"/>
          <w:szCs w:val="24"/>
        </w:rPr>
        <w:t xml:space="preserve"> 7503,5 </w:t>
      </w:r>
      <w:r w:rsidRPr="00C92BDF">
        <w:rPr>
          <w:rFonts w:ascii="Times New Roman" w:hAnsi="Times New Roman" w:cs="Times New Roman"/>
          <w:szCs w:val="24"/>
        </w:rPr>
        <w:t>тыс. руб</w:t>
      </w:r>
      <w:r w:rsidRPr="00C92BDF">
        <w:rPr>
          <w:rFonts w:ascii="Times New Roman" w:hAnsi="Times New Roman" w:cs="Times New Roman"/>
          <w:sz w:val="24"/>
          <w:szCs w:val="24"/>
        </w:rPr>
        <w:t xml:space="preserve">., в том числе по подпрограммам: </w:t>
      </w:r>
    </w:p>
    <w:p w:rsidR="00376408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а) подпрограмма 1 «Предупреждение чрезвычайных ситуаций» - </w:t>
      </w:r>
      <w:r w:rsidR="00660356" w:rsidRPr="00C92BDF">
        <w:rPr>
          <w:rFonts w:ascii="Times New Roman" w:hAnsi="Times New Roman" w:cs="Times New Roman"/>
          <w:sz w:val="24"/>
          <w:szCs w:val="24"/>
        </w:rPr>
        <w:t xml:space="preserve">940,4 </w:t>
      </w:r>
      <w:r w:rsidRPr="00C92BDF">
        <w:rPr>
          <w:rFonts w:ascii="Times New Roman" w:hAnsi="Times New Roman" w:cs="Times New Roman"/>
          <w:sz w:val="24"/>
          <w:szCs w:val="24"/>
        </w:rPr>
        <w:t>тыс. руб.;</w:t>
      </w:r>
    </w:p>
    <w:p w:rsidR="00376408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б) подпрограмма 2 «Правопорядок. Профилактика экстремистской и террористической деятельности» -  </w:t>
      </w:r>
      <w:r w:rsidR="00660356" w:rsidRPr="00C92BDF">
        <w:rPr>
          <w:rFonts w:ascii="Times New Roman" w:hAnsi="Times New Roman" w:cs="Times New Roman"/>
          <w:sz w:val="24"/>
          <w:szCs w:val="24"/>
        </w:rPr>
        <w:t>190</w:t>
      </w:r>
      <w:r w:rsidRPr="00C92BDF">
        <w:rPr>
          <w:rFonts w:ascii="Times New Roman" w:hAnsi="Times New Roman" w:cs="Times New Roman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тыс. руб.;</w:t>
      </w:r>
    </w:p>
    <w:p w:rsidR="00376408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в) подпрограмма 3 «Безопасность дорожного движения» - </w:t>
      </w:r>
      <w:r w:rsidR="00660356" w:rsidRPr="00C92BDF">
        <w:rPr>
          <w:rFonts w:ascii="Times New Roman" w:hAnsi="Times New Roman" w:cs="Times New Roman"/>
          <w:sz w:val="24"/>
          <w:szCs w:val="24"/>
        </w:rPr>
        <w:t>70</w:t>
      </w:r>
      <w:r w:rsidR="00E0045C" w:rsidRPr="00C92BD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92BDF">
        <w:rPr>
          <w:rFonts w:ascii="Times New Roman" w:hAnsi="Times New Roman" w:cs="Times New Roman"/>
          <w:sz w:val="24"/>
          <w:szCs w:val="24"/>
        </w:rPr>
        <w:t>;</w:t>
      </w:r>
    </w:p>
    <w:p w:rsidR="00376408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г) подпрограмма 4 «Построение и развитие аппаратно-программного комплекса «Безопасный город» - </w:t>
      </w:r>
      <w:r w:rsidR="00660356" w:rsidRPr="00C92BDF">
        <w:rPr>
          <w:rFonts w:ascii="Times New Roman" w:hAnsi="Times New Roman" w:cs="Times New Roman"/>
          <w:sz w:val="24"/>
          <w:szCs w:val="24"/>
        </w:rPr>
        <w:t>6303,1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0045C" w:rsidRPr="00C92BDF">
        <w:rPr>
          <w:rFonts w:ascii="Times New Roman" w:hAnsi="Times New Roman" w:cs="Times New Roman"/>
          <w:sz w:val="24"/>
          <w:szCs w:val="24"/>
        </w:rPr>
        <w:t>.</w:t>
      </w:r>
      <w:r w:rsidRPr="00C92BDF">
        <w:rPr>
          <w:rFonts w:ascii="Times New Roman" w:hAnsi="Times New Roman" w:cs="Times New Roman"/>
          <w:sz w:val="24"/>
          <w:szCs w:val="24"/>
        </w:rPr>
        <w:t>;</w:t>
      </w:r>
    </w:p>
    <w:p w:rsidR="00376408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на 201</w:t>
      </w:r>
      <w:r w:rsidR="00660356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60356" w:rsidRPr="00C92BDF">
        <w:rPr>
          <w:rFonts w:ascii="Times New Roman" w:hAnsi="Times New Roman" w:cs="Times New Roman"/>
          <w:sz w:val="24"/>
          <w:szCs w:val="24"/>
        </w:rPr>
        <w:t>7053,9</w:t>
      </w:r>
      <w:r w:rsidRPr="00C92BDF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E0045C" w:rsidRPr="00C92BDF">
        <w:rPr>
          <w:rFonts w:ascii="Times New Roman" w:hAnsi="Times New Roman" w:cs="Times New Roman"/>
          <w:sz w:val="24"/>
          <w:szCs w:val="24"/>
        </w:rPr>
        <w:t>б.</w:t>
      </w:r>
      <w:r w:rsidRPr="00C92BDF">
        <w:rPr>
          <w:rFonts w:ascii="Times New Roman" w:hAnsi="Times New Roman" w:cs="Times New Roman"/>
          <w:sz w:val="24"/>
          <w:szCs w:val="24"/>
        </w:rPr>
        <w:t>, в том числе по источникам финансирования:</w:t>
      </w:r>
    </w:p>
    <w:p w:rsidR="00376408" w:rsidRDefault="00376408" w:rsidP="007C7362">
      <w:pPr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а) бюджет Чунского районного муниципального образования - 201</w:t>
      </w:r>
      <w:r w:rsidR="00660356" w:rsidRPr="00C92BDF">
        <w:rPr>
          <w:rFonts w:ascii="Times New Roman" w:hAnsi="Times New Roman" w:cs="Times New Roman"/>
          <w:sz w:val="24"/>
          <w:szCs w:val="24"/>
        </w:rPr>
        <w:t>9</w:t>
      </w:r>
      <w:r w:rsidRPr="00C92BDF">
        <w:rPr>
          <w:rFonts w:ascii="Times New Roman" w:hAnsi="Times New Roman" w:cs="Times New Roman"/>
          <w:sz w:val="24"/>
          <w:szCs w:val="24"/>
        </w:rPr>
        <w:t xml:space="preserve"> год</w:t>
      </w:r>
      <w:r w:rsidR="00E0045C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660356" w:rsidRPr="00C92BDF">
        <w:rPr>
          <w:rFonts w:ascii="Times New Roman" w:hAnsi="Times New Roman" w:cs="Times New Roman"/>
          <w:sz w:val="24"/>
          <w:szCs w:val="24"/>
        </w:rPr>
        <w:t>–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660356" w:rsidRPr="00C92BDF">
        <w:rPr>
          <w:rFonts w:ascii="Times New Roman" w:hAnsi="Times New Roman" w:cs="Times New Roman"/>
          <w:sz w:val="24"/>
          <w:szCs w:val="24"/>
        </w:rPr>
        <w:t xml:space="preserve">7053,9 </w:t>
      </w:r>
      <w:r w:rsidR="00A17B90" w:rsidRPr="00C92BDF">
        <w:rPr>
          <w:rFonts w:ascii="Times New Roman" w:hAnsi="Times New Roman" w:cs="Times New Roman"/>
          <w:sz w:val="24"/>
          <w:szCs w:val="24"/>
        </w:rPr>
        <w:t>тыс. руб.</w:t>
      </w:r>
    </w:p>
    <w:p w:rsidR="006C37B6" w:rsidRPr="00C92BDF" w:rsidRDefault="00376408" w:rsidP="007C3512">
      <w:pPr>
        <w:autoSpaceDE w:val="0"/>
        <w:autoSpaceDN w:val="0"/>
        <w:adjustRightInd w:val="0"/>
        <w:spacing w:after="0"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 рамках данного финансирования в отчетном году выполнены следующие мероприятия муниципальной программы по подпрограммам:</w:t>
      </w:r>
    </w:p>
    <w:p w:rsidR="006C37B6" w:rsidRPr="00C92BDF" w:rsidRDefault="006C37B6" w:rsidP="007C7362">
      <w:pPr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Подпрограмма1. «Предупрежде</w:t>
      </w:r>
      <w:r w:rsidR="008C70C7">
        <w:rPr>
          <w:rFonts w:ascii="Times New Roman" w:hAnsi="Times New Roman" w:cs="Times New Roman"/>
          <w:b/>
          <w:sz w:val="24"/>
          <w:szCs w:val="24"/>
        </w:rPr>
        <w:t>ние чрезвычайных ситуаций»:</w:t>
      </w:r>
    </w:p>
    <w:p w:rsidR="006C37B6" w:rsidRPr="00C92BDF" w:rsidRDefault="008C70C7" w:rsidP="008C70C7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C37B6" w:rsidRPr="00C92BDF">
        <w:rPr>
          <w:rFonts w:ascii="Times New Roman" w:hAnsi="Times New Roman" w:cs="Times New Roman"/>
          <w:sz w:val="24"/>
          <w:szCs w:val="24"/>
        </w:rPr>
        <w:t>Обслуживание спутникового телефона – 28,7 тыс. руб.;</w:t>
      </w:r>
    </w:p>
    <w:p w:rsidR="006C37B6" w:rsidRPr="00C92BDF" w:rsidRDefault="008C70C7" w:rsidP="008C70C7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C37B6" w:rsidRPr="00C92BDF">
        <w:rPr>
          <w:rFonts w:ascii="Times New Roman" w:hAnsi="Times New Roman" w:cs="Times New Roman"/>
          <w:sz w:val="24"/>
          <w:szCs w:val="24"/>
        </w:rPr>
        <w:t>Ликвидация последствий чрезвычайных ситуаций природного и техногенного характера – 810,4 тыс. руб.;</w:t>
      </w:r>
    </w:p>
    <w:p w:rsidR="006C37B6" w:rsidRPr="00C92BDF" w:rsidRDefault="008C70C7" w:rsidP="008C70C7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C37B6" w:rsidRPr="00C92BDF">
        <w:rPr>
          <w:rFonts w:ascii="Times New Roman" w:hAnsi="Times New Roman" w:cs="Times New Roman"/>
          <w:sz w:val="24"/>
          <w:szCs w:val="24"/>
        </w:rPr>
        <w:t>Подготовка публикаций в СМИ трансляции видеороликов и «бегущей строки» на тему пожарной безопасности, действиях при возникновении ЧС – 87,1 тыс. руб.;</w:t>
      </w:r>
    </w:p>
    <w:p w:rsidR="006C37B6" w:rsidRPr="00C92BDF" w:rsidRDefault="008C70C7" w:rsidP="008C70C7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C37B6" w:rsidRPr="00C92BDF">
        <w:rPr>
          <w:rFonts w:ascii="Times New Roman" w:hAnsi="Times New Roman" w:cs="Times New Roman"/>
          <w:sz w:val="24"/>
          <w:szCs w:val="24"/>
        </w:rPr>
        <w:t xml:space="preserve">Размещено 51 публикация на противопожарную тему в СМИ района. </w:t>
      </w:r>
    </w:p>
    <w:p w:rsidR="006C37B6" w:rsidRPr="00C92BDF" w:rsidRDefault="006C37B6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Подпрограмма 2. «Профилактика правонарушений, экстремистской и террористической деятельности»»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В рамках подпрограммы «Профилактика правонарушений, экстремистской и террористической деятельности» на 2015-2020 годы в 2020 году был реализован ряд мероприятий:</w:t>
      </w:r>
    </w:p>
    <w:p w:rsidR="00327F24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2.1.  Проведено 4 заседания комиссии по профилактике правонарушений</w:t>
      </w:r>
      <w:r w:rsidR="00327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7F24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2.2   Приобретены заградительные барьеры – 53,71 тыс. руб.</w:t>
      </w:r>
      <w:r w:rsidR="00327F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C37B6" w:rsidRPr="00C92BDF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7F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. Оборудован системой видеонаблюдения 1 объект социальной сферы – 136,3 тыс. руб.</w:t>
      </w:r>
    </w:p>
    <w:p w:rsidR="00327F24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3. «Безопасность дорожного движения»</w:t>
      </w:r>
    </w:p>
    <w:p w:rsidR="006C37B6" w:rsidRPr="00C92BDF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3.1. Организация и проведение районных, участие в областных слетах и конкурсах юных инспекторов движения «Безопасное колесо», олимпиад – 18.4 тыс. руб.;</w:t>
      </w:r>
    </w:p>
    <w:p w:rsidR="006C37B6" w:rsidRPr="00C92BDF" w:rsidRDefault="00327F24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6C37B6" w:rsidRPr="00C92BDF">
        <w:rPr>
          <w:rFonts w:ascii="Times New Roman" w:eastAsia="Times New Roman" w:hAnsi="Times New Roman" w:cs="Times New Roman"/>
          <w:sz w:val="24"/>
          <w:szCs w:val="24"/>
        </w:rPr>
        <w:t>.2. Приобретение и распространение учебной и методической литературы – 10 тыс. руб.;</w:t>
      </w:r>
    </w:p>
    <w:p w:rsidR="006C37B6" w:rsidRPr="00C92BDF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3.3. приобретение </w:t>
      </w: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световозвращающих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приспособлений и их распространение среди учащихся – 15 тыс. руб.;</w:t>
      </w:r>
    </w:p>
    <w:p w:rsidR="006C37B6" w:rsidRPr="00C92BDF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3.4.  Организация районных конкурсов детского творчества по ПДД – 10 тыс. руб.;</w:t>
      </w:r>
    </w:p>
    <w:p w:rsidR="00327F24" w:rsidRDefault="006C37B6" w:rsidP="00327F24">
      <w:pPr>
        <w:widowControl w:val="0"/>
        <w:autoSpaceDE w:val="0"/>
        <w:autoSpaceDN w:val="0"/>
        <w:spacing w:after="0" w:line="240" w:lineRule="atLeast"/>
        <w:ind w:right="-14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3.5. Организация районных конкурсных соревнований «Школа безопасности» - 5 тыс. руб.</w:t>
      </w:r>
    </w:p>
    <w:p w:rsidR="006C37B6" w:rsidRPr="00327F24" w:rsidRDefault="006C37B6" w:rsidP="00327F24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Подпрограмма 4. «Построение и развитие аппаратно-программного комплекса «Безопасный город»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4.1. Создание автоматизированных рабочих мест (1 место) – 97,3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4.2. Организация каналов частной виртуальной сети и резервных каналов – 239 тыс. руб.; 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4.3. Приобретение метеостанции - 47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4.4. Приобретение бытовой техники – 11,5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4.5. Обучение персонала ЕДДС для работы в системе-112 - 119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4.6. Аттестация сегмента системы 112 – 85,4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4.7. Приобретение комплектующих деталей и запасных частей для оргтехники – 53,7 тыс. руб.;</w:t>
      </w:r>
    </w:p>
    <w:p w:rsidR="006C37B6" w:rsidRPr="00C92BDF" w:rsidRDefault="006C37B6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          4.8. Обеспечение деятельности, развитие и содержание ЕДДС Чунского района – 5226,4 тыс. руб.</w:t>
      </w:r>
    </w:p>
    <w:p w:rsidR="002762D9" w:rsidRPr="00C92BDF" w:rsidRDefault="002762D9" w:rsidP="007C7362">
      <w:pPr>
        <w:widowControl w:val="0"/>
        <w:autoSpaceDE w:val="0"/>
        <w:autoSpaceDN w:val="0"/>
        <w:spacing w:after="0" w:line="240" w:lineRule="atLeast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08" w:rsidRPr="00C92BDF" w:rsidRDefault="00376408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   2. Информация о внесенных в муниципальную программу изменениях:</w:t>
      </w:r>
    </w:p>
    <w:p w:rsidR="00592D70" w:rsidRPr="00C92BDF" w:rsidRDefault="00592D70" w:rsidP="002076A6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 Постановление администрации Чунского района от 25.02.2019 года № 14 «О внесении изменений в муниципальную программу Чунского районного муниципального образования «Безопасность» на 2015-2020 годы в новой редакции, утвержденную постановлением администрации Чунского район от 16.10.2018 года № 85»;</w:t>
      </w:r>
    </w:p>
    <w:p w:rsidR="00592D70" w:rsidRPr="00C92BDF" w:rsidRDefault="00592D70" w:rsidP="002076A6">
      <w:pPr>
        <w:autoSpaceDE w:val="0"/>
        <w:autoSpaceDN w:val="0"/>
        <w:adjustRightInd w:val="0"/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 Постановление администрации Чунского района от 26.07.2019 года № 58 «О внесении изменений в муниципальную программу Чунского районного муниципального образования «Безопасность» на 2015-2020 годы в новой редакции, утвержденную постановлением администрации Чунского район от 16.10.2018 года № 85».</w:t>
      </w:r>
    </w:p>
    <w:p w:rsidR="002762D9" w:rsidRPr="00C92BDF" w:rsidRDefault="002762D9" w:rsidP="007C7362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6408" w:rsidRPr="00C92BDF" w:rsidRDefault="007214A4" w:rsidP="007C7362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408" w:rsidRPr="00C92BDF">
        <w:rPr>
          <w:rFonts w:ascii="Times New Roman" w:hAnsi="Times New Roman" w:cs="Times New Roman"/>
          <w:b/>
          <w:sz w:val="24"/>
          <w:szCs w:val="24"/>
        </w:rPr>
        <w:t>3. Оценка эффективности реализации муниципальной программы:</w:t>
      </w:r>
    </w:p>
    <w:p w:rsidR="001F0755" w:rsidRPr="00C92BDF" w:rsidRDefault="00B04DEC" w:rsidP="001F0755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Анализируя показатели результативности МП «Безопасность» можно сделать вывод, что основные цели программы, связанные с обеспечением безопасности жизнедеятельности не достигнуты. Увеличилось количество деструктивных событий и пострадавших на территории района.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3259"/>
        <w:gridCol w:w="1863"/>
        <w:gridCol w:w="1863"/>
        <w:gridCol w:w="1579"/>
      </w:tblGrid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п,п</w:t>
            </w:r>
            <w:proofErr w:type="spellEnd"/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Факт 2019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Степень достижения</w:t>
            </w: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(чрезвычайных ситуаций, пожаров, происшествий на водных объектах) в Чунском районе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-97,14</w:t>
            </w:r>
          </w:p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чрезвычайных ситуациях, пожарах, происшествиях на водных объектах в расчете на 10 тысяч населения Чунского района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-42,86</w:t>
            </w: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2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охваченного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по профилактике правонарушений, терроризма и экстремизма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lastRenderedPageBreak/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8 792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t xml:space="preserve"> </w:t>
            </w: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8 751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объектов социальной сферы, находящихся в муниципальной собственности Чунского района, оборудованных системой видеонаблюдения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обучающихся в образовательных организациях Чунского района, охваченных мероприятиями по безопасности дорожного движения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в Чунском районе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-54,55</w:t>
            </w:r>
          </w:p>
          <w:p w:rsidR="00B04DEC" w:rsidRPr="00C92BDF" w:rsidRDefault="00B04DEC" w:rsidP="007C736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при дорожно-транспортных происшествиях в расчете на 10 тысяч населения Чунского района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-53,01</w:t>
            </w: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состоящих на учете несовершеннолетних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C" w:rsidRPr="00C92BDF" w:rsidRDefault="00B04DEC" w:rsidP="005307F3">
            <w:pPr>
              <w:widowControl w:val="0"/>
              <w:autoSpaceDE w:val="0"/>
              <w:autoSpaceDN w:val="0"/>
              <w:adjustRightInd w:val="0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функционирования сегментов АПК «Безопасный город»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3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</w:tcPr>
          <w:p w:rsidR="00B04DEC" w:rsidRPr="00C92BDF" w:rsidRDefault="00B04DEC" w:rsidP="007C7362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C" w:rsidRPr="00C92BDF" w:rsidRDefault="00B04DEC" w:rsidP="005307F3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совершивших правонарушения и преступления</w:t>
            </w:r>
          </w:p>
        </w:tc>
        <w:tc>
          <w:tcPr>
            <w:tcW w:w="186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6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57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EC" w:rsidRPr="00C92BDF" w:rsidTr="008A3002">
        <w:tc>
          <w:tcPr>
            <w:tcW w:w="67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C" w:rsidRPr="00C92BDF" w:rsidRDefault="00B04DEC" w:rsidP="005307F3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проживающих в семьях, находящихся в социально опасном положении</w:t>
            </w:r>
          </w:p>
        </w:tc>
        <w:tc>
          <w:tcPr>
            <w:tcW w:w="186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63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</w:tcPr>
          <w:p w:rsidR="00B04DEC" w:rsidRPr="00C92BDF" w:rsidRDefault="00B04DEC" w:rsidP="005307F3">
            <w:pPr>
              <w:autoSpaceDE w:val="0"/>
              <w:autoSpaceDN w:val="0"/>
              <w:adjustRightInd w:val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4DEC" w:rsidRPr="00C92BDF" w:rsidRDefault="00B04DEC" w:rsidP="005307F3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Степень достижения целей равна:</w:t>
      </w:r>
    </w:p>
    <w:p w:rsidR="00B04DEC" w:rsidRPr="00C92BDF" w:rsidRDefault="00B04DEC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11 мероприятий, из них:</w:t>
      </w:r>
    </w:p>
    <w:p w:rsidR="00B04DEC" w:rsidRPr="00C92BDF" w:rsidRDefault="00B04DEC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4 - мероприятия не эффективные;</w:t>
      </w:r>
    </w:p>
    <w:p w:rsidR="00B04DEC" w:rsidRPr="00C92BDF" w:rsidRDefault="00B04DEC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7 – мероприятий эффективные.</w:t>
      </w:r>
    </w:p>
    <w:p w:rsidR="00B04DEC" w:rsidRPr="00C92BDF" w:rsidRDefault="00B04DEC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Сдц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 (7/11) = 0,64</w:t>
      </w:r>
    </w:p>
    <w:p w:rsidR="00B04DEC" w:rsidRPr="00C92BDF" w:rsidRDefault="00B04DEC" w:rsidP="007C7362">
      <w:pPr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Уф= (7053,86/7503,5) = 0,94</w:t>
      </w:r>
    </w:p>
    <w:p w:rsidR="00B26042" w:rsidRDefault="00D51554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Оценка эффективности МП «Безопасность» на 2015-2020 годы за 2019 год: </w:t>
      </w:r>
    </w:p>
    <w:p w:rsidR="00D51554" w:rsidRPr="00C92BDF" w:rsidRDefault="00D51554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hAnsi="Times New Roman" w:cs="Times New Roman"/>
          <w:sz w:val="24"/>
          <w:szCs w:val="24"/>
        </w:rPr>
        <w:t>=</w:t>
      </w:r>
      <w:r w:rsidR="00B26042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(0,64*0,94)</w:t>
      </w:r>
      <w:r w:rsidR="00B26042"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=0,6 – уровень эффективности удовлетворительный.</w:t>
      </w:r>
    </w:p>
    <w:p w:rsidR="007D7C19" w:rsidRDefault="007D7C19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3DBF" w:rsidRDefault="00F43DBF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7C19" w:rsidRPr="00C92BDF" w:rsidRDefault="007D7C19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 xml:space="preserve">Заместитель мэра- </w:t>
      </w:r>
    </w:p>
    <w:p w:rsidR="007D7C19" w:rsidRPr="00C92BDF" w:rsidRDefault="007D7C19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7D7C19" w:rsidRPr="00C92BDF" w:rsidRDefault="007D7C19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Чунского района                                                                                           Г.В. Мельникова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7D7C19" w:rsidRPr="00C92BDF" w:rsidRDefault="007D7C19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Отчет</w:t>
      </w:r>
    </w:p>
    <w:p w:rsidR="007D7C19" w:rsidRPr="00C92BDF" w:rsidRDefault="007D7C19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>о реализации муниципальной программы «Охрана окружающей среды» Чунского районного муниципального образовани</w:t>
      </w:r>
      <w:r w:rsidR="00FE3E1F" w:rsidRPr="00C92BDF">
        <w:rPr>
          <w:rFonts w:ascii="Times New Roman" w:hAnsi="Times New Roman"/>
          <w:sz w:val="24"/>
          <w:szCs w:val="24"/>
        </w:rPr>
        <w:t>я на 2017-2020 годы в 201</w:t>
      </w:r>
      <w:r w:rsidR="00205073" w:rsidRPr="00C92BDF">
        <w:rPr>
          <w:rFonts w:ascii="Times New Roman" w:hAnsi="Times New Roman"/>
          <w:sz w:val="24"/>
          <w:szCs w:val="24"/>
        </w:rPr>
        <w:t>9</w:t>
      </w:r>
      <w:r w:rsidR="00FE3E1F" w:rsidRPr="00C92BDF">
        <w:rPr>
          <w:rFonts w:ascii="Times New Roman" w:hAnsi="Times New Roman"/>
          <w:sz w:val="24"/>
          <w:szCs w:val="24"/>
        </w:rPr>
        <w:t xml:space="preserve"> году</w:t>
      </w:r>
    </w:p>
    <w:p w:rsidR="007D7C19" w:rsidRPr="00C92BDF" w:rsidRDefault="007D7C19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62D9" w:rsidRPr="00C92BDF" w:rsidRDefault="002762D9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1.</w:t>
      </w:r>
      <w:r w:rsidR="00A45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b/>
          <w:sz w:val="24"/>
          <w:szCs w:val="24"/>
        </w:rPr>
        <w:t>Краткое описание выполненных в отчетном году основных мероприятий программы в разрезе подпрограмм.</w:t>
      </w:r>
    </w:p>
    <w:p w:rsidR="007D7C19" w:rsidRPr="00C92BDF" w:rsidRDefault="007D7C19" w:rsidP="00A4517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Чунского района от 19.06.2017 года № 64 утверждена муниципальная программа Чунского районного муниципального образования 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«Охрана окружающей среды в Чунском районном муниципальном образовании на         2017 - 2020 годы»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(далее – Программа). В дальнейшем дан</w:t>
      </w:r>
      <w:r w:rsidR="000B3F26" w:rsidRPr="00C92BDF">
        <w:rPr>
          <w:rFonts w:ascii="Times New Roman" w:eastAsia="Times New Roman" w:hAnsi="Times New Roman" w:cs="Times New Roman"/>
          <w:sz w:val="24"/>
          <w:szCs w:val="24"/>
        </w:rPr>
        <w:t xml:space="preserve">ная программа была переработана,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и постановлением администрации Чунского района от 14.08.2017 года №</w:t>
      </w:r>
      <w:r w:rsidR="0028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88 утверждена муниципальная программа Чунского районного муниципального образования 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«Охрана окружающей среды в Чунском районном муниципальном образовании на         2017 - 2020 годы» 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>в новой редакции.</w:t>
      </w:r>
    </w:p>
    <w:p w:rsidR="007D7C19" w:rsidRPr="00C92BDF" w:rsidRDefault="00A45170" w:rsidP="00A45170">
      <w:pPr>
        <w:pStyle w:val="ConsPlusNormal"/>
        <w:tabs>
          <w:tab w:val="left" w:pos="709"/>
          <w:tab w:val="left" w:pos="4200"/>
        </w:tabs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C19" w:rsidRPr="00C92BDF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– </w:t>
      </w:r>
      <w:r w:rsidR="007D7C19"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улучшение экологической обстановки в Чунском районе, предотвращение вредного воздействия твердых коммунальных отходов (далее ТКО) на здоровье человека и окружающую среду на территории Чунского района,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7C19"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благоприятных условий жизнедеятельности человека, совершенствование комплексной системы управления ТКО на территории Чунского района формирование экологической культуры населения Чунского района.</w:t>
      </w:r>
    </w:p>
    <w:p w:rsidR="007D7C19" w:rsidRPr="00C92BDF" w:rsidRDefault="002851AA" w:rsidP="00A4517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D7C19" w:rsidRPr="00C92BDF">
        <w:rPr>
          <w:rFonts w:ascii="Times New Roman" w:eastAsia="Calibri" w:hAnsi="Times New Roman" w:cs="Times New Roman"/>
          <w:sz w:val="24"/>
          <w:szCs w:val="24"/>
        </w:rPr>
        <w:t>Объём финансирования Программы с учётом средств областного бюджета и планируемых средств бюджета Чунского районного муниципального образования составляет 211 092,89 тыс. руб</w:t>
      </w:r>
      <w:r w:rsidR="00205073" w:rsidRPr="00C92B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1AA" w:rsidRDefault="00205073" w:rsidP="007808FA">
      <w:pPr>
        <w:pStyle w:val="ConsPlusNormal"/>
        <w:tabs>
          <w:tab w:val="left" w:pos="4200"/>
        </w:tabs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Перечень программных мероприятий включает в себя:</w:t>
      </w:r>
    </w:p>
    <w:p w:rsidR="002851AA" w:rsidRDefault="002851AA" w:rsidP="007808FA">
      <w:pPr>
        <w:pStyle w:val="ConsPlusNormal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1. </w:t>
      </w:r>
      <w:r w:rsidR="00205073"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Предпроектные   инженерные    изыскательские, геодезические    работы    на разработку ПСД на строительство полигона ТКО на территории Чунского района.</w:t>
      </w:r>
    </w:p>
    <w:p w:rsidR="002851AA" w:rsidRDefault="002851AA" w:rsidP="007808F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 </w:t>
      </w:r>
      <w:r w:rsidR="00205073" w:rsidRPr="00C92BDF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 и сбор информации при разработке проектно-сметной документации на строительство полигона твердых коммунальных отходов на территории Чунского района с организаций, публикации в СМИ.</w:t>
      </w:r>
    </w:p>
    <w:p w:rsidR="002851AA" w:rsidRDefault="002851AA" w:rsidP="007808F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05073" w:rsidRPr="00C92BDF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 и сбор информации при разработке проектно-сметной документации на строительство полигона твердых коммунальных отходов на территории Чунского района с организаций, публикации в СМИ.</w:t>
      </w:r>
    </w:p>
    <w:p w:rsidR="00205073" w:rsidRPr="00C92BDF" w:rsidRDefault="002851AA" w:rsidP="007808F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05073" w:rsidRPr="00C92BDF">
        <w:rPr>
          <w:rFonts w:ascii="Times New Roman" w:hAnsi="Times New Roman" w:cs="Times New Roman"/>
          <w:sz w:val="24"/>
          <w:szCs w:val="24"/>
        </w:rPr>
        <w:t>Проведение экспертизы достоверности сметной стоимости проведения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073" w:rsidRPr="00C92BDF">
        <w:rPr>
          <w:rFonts w:ascii="Times New Roman" w:hAnsi="Times New Roman" w:cs="Times New Roman"/>
          <w:sz w:val="24"/>
          <w:szCs w:val="24"/>
        </w:rPr>
        <w:t>разработке ПСД на строительство полигона ТКО на территории Чунского района.</w:t>
      </w:r>
    </w:p>
    <w:p w:rsidR="002851AA" w:rsidRDefault="002851AA" w:rsidP="007808FA">
      <w:pPr>
        <w:pStyle w:val="ConsPlusNormal"/>
        <w:tabs>
          <w:tab w:val="left" w:pos="709"/>
        </w:tabs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05073" w:rsidRPr="00C92BDF">
        <w:rPr>
          <w:rFonts w:ascii="Times New Roman" w:hAnsi="Times New Roman" w:cs="Times New Roman"/>
          <w:sz w:val="24"/>
          <w:szCs w:val="24"/>
        </w:rPr>
        <w:t>Строительство полигона ТКО в Чунском районе.</w:t>
      </w:r>
    </w:p>
    <w:p w:rsidR="00205073" w:rsidRDefault="002851AA" w:rsidP="007808FA">
      <w:pPr>
        <w:pStyle w:val="ConsPlusNormal"/>
        <w:tabs>
          <w:tab w:val="left" w:pos="709"/>
        </w:tabs>
        <w:adjustRightInd w:val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05073" w:rsidRPr="00C92BDF">
        <w:rPr>
          <w:rFonts w:ascii="Times New Roman" w:hAnsi="Times New Roman" w:cs="Times New Roman"/>
          <w:sz w:val="24"/>
          <w:szCs w:val="24"/>
        </w:rPr>
        <w:t>Рекультивация объекта размещения ТКО.</w:t>
      </w:r>
    </w:p>
    <w:p w:rsidR="00227D1F" w:rsidRPr="00C92BDF" w:rsidRDefault="00227D1F" w:rsidP="007808FA">
      <w:pPr>
        <w:pStyle w:val="ConsPlusNormal"/>
        <w:tabs>
          <w:tab w:val="left" w:pos="709"/>
        </w:tabs>
        <w:adjustRightInd w:val="0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5073" w:rsidRDefault="00205073" w:rsidP="007808FA">
      <w:pPr>
        <w:pStyle w:val="ConsPlusNormal"/>
        <w:tabs>
          <w:tab w:val="left" w:pos="4200"/>
        </w:tabs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Таким образом все мероприятия программы направлены на строительство полигона ТКО на территории района.</w:t>
      </w:r>
    </w:p>
    <w:p w:rsidR="007808FA" w:rsidRPr="00C92BDF" w:rsidRDefault="007808FA" w:rsidP="007808FA">
      <w:pPr>
        <w:pStyle w:val="ConsPlusNormal"/>
        <w:tabs>
          <w:tab w:val="left" w:pos="4200"/>
        </w:tabs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08FA" w:rsidRDefault="00205073" w:rsidP="00A45170">
      <w:pPr>
        <w:pStyle w:val="ConsPlusNormal"/>
        <w:tabs>
          <w:tab w:val="left" w:pos="4200"/>
        </w:tabs>
        <w:ind w:right="-142"/>
        <w:jc w:val="both"/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 1 января 2019 года на территории Иркутской области заработала </w:t>
      </w:r>
      <w:r w:rsidRPr="00C92BDF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новая система обращения с твердыми коммунальными отходами (ТКО). Теперь обращение с ТКО это коммунальная услуга,</w:t>
      </w:r>
      <w:r w:rsidRPr="00C9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и тепло-, водо-, </w:t>
      </w:r>
      <w:proofErr w:type="spellStart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</w:t>
      </w:r>
      <w:proofErr w:type="spellEnd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водоотведение. На территории Иркутской области ее оказывают </w:t>
      </w:r>
      <w:r w:rsidRPr="00C92BDF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2 региональных оператора – ООО «РТ-НЭО Иркутск» и ООО «Братский полигон ТБО»</w:t>
      </w:r>
      <w:r w:rsidRPr="00C92B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92BDF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Чунского района региональным оператором является ООО «Братский полигон ТБО», со своим полигоном </w:t>
      </w: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ТКО на территории Братского района.</w:t>
      </w:r>
    </w:p>
    <w:p w:rsidR="00205073" w:rsidRPr="007808FA" w:rsidRDefault="007808FA" w:rsidP="007808FA">
      <w:pPr>
        <w:pStyle w:val="ConsPlusNormal"/>
        <w:tabs>
          <w:tab w:val="left" w:pos="709"/>
        </w:tabs>
        <w:ind w:right="-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05073"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оператор обеспечивает сбор, накопление, транспортирование, обработку, утилизацию, обезвреживание, размещение твердых коммунальных отходов в зоне своей деятельности и несет ответственность за весь цикл обращения с отходами от их накопления до захоронения на специально оборудованных полигонах, предотвращающих негативное воздействие отходов на экологию района.</w:t>
      </w:r>
    </w:p>
    <w:p w:rsidR="00205073" w:rsidRPr="00C92BDF" w:rsidRDefault="00205073" w:rsidP="007808FA">
      <w:pPr>
        <w:pStyle w:val="ConsPlusNormal"/>
        <w:tabs>
          <w:tab w:val="left" w:pos="709"/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B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На основании ст. 8</w:t>
      </w:r>
      <w:r w:rsidRPr="00C92B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24.06.1998 N 89-ФЗ (ред. от 27.12.2019) "Об отходах производства и потребления"</w:t>
      </w:r>
      <w:bookmarkStart w:id="1" w:name="dst618"/>
      <w:bookmarkStart w:id="2" w:name="dst622"/>
      <w:bookmarkEnd w:id="1"/>
      <w:bookmarkEnd w:id="2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205073" w:rsidRPr="00C92BDF" w:rsidRDefault="00205073" w:rsidP="00A45170">
      <w:pPr>
        <w:pStyle w:val="ConsPlusNormal"/>
        <w:tabs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dst623"/>
      <w:bookmarkEnd w:id="3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05073" w:rsidRPr="00C92BDF" w:rsidRDefault="00205073" w:rsidP="00A45170">
      <w:pPr>
        <w:pStyle w:val="ConsPlusNormal"/>
        <w:tabs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dst624"/>
      <w:bookmarkEnd w:id="4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205073" w:rsidRPr="00C92BDF" w:rsidRDefault="00205073" w:rsidP="00A45170">
      <w:pPr>
        <w:pStyle w:val="ConsPlusNormal"/>
        <w:tabs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dst625"/>
      <w:bookmarkEnd w:id="5"/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2762D9" w:rsidRPr="00C92BDF" w:rsidRDefault="00205073" w:rsidP="00A45170">
      <w:pPr>
        <w:pStyle w:val="ConsPlusNormal"/>
        <w:tabs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На основании вышеизложенного строительство ранее запланированного полигона ТКО в настоящее время нецелесообразно.      </w:t>
      </w:r>
    </w:p>
    <w:p w:rsidR="00205073" w:rsidRPr="00C92BDF" w:rsidRDefault="00205073" w:rsidP="00A45170">
      <w:pPr>
        <w:pStyle w:val="ConsPlusNormal"/>
        <w:tabs>
          <w:tab w:val="left" w:pos="4200"/>
        </w:tabs>
        <w:ind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62D9" w:rsidRPr="00C92BDF" w:rsidRDefault="002762D9" w:rsidP="00A45170">
      <w:pPr>
        <w:autoSpaceDE w:val="0"/>
        <w:autoSpaceDN w:val="0"/>
        <w:adjustRightInd w:val="0"/>
        <w:spacing w:after="0" w:line="240" w:lineRule="atLeast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2. Информация о внесенных в муниципальную программу изменениях:</w:t>
      </w:r>
    </w:p>
    <w:p w:rsidR="002762D9" w:rsidRPr="00C92BDF" w:rsidRDefault="002762D9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В течении 2019 года изменения в муниципальную программу не вносились.</w:t>
      </w:r>
    </w:p>
    <w:p w:rsidR="002762D9" w:rsidRPr="00C92BDF" w:rsidRDefault="002762D9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73" w:rsidRPr="00C92BDF" w:rsidRDefault="002762D9" w:rsidP="00A4517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2BDF">
        <w:rPr>
          <w:rFonts w:ascii="Times New Roman" w:hAnsi="Times New Roman" w:cs="Times New Roman"/>
          <w:b/>
          <w:sz w:val="24"/>
          <w:szCs w:val="24"/>
        </w:rPr>
        <w:t>3. Оценка эффективности реализации муниципальной программы:</w:t>
      </w:r>
    </w:p>
    <w:tbl>
      <w:tblPr>
        <w:tblStyle w:val="a5"/>
        <w:tblpPr w:leftFromText="180" w:rightFromText="180" w:vertAnchor="text" w:tblpY="117"/>
        <w:tblW w:w="0" w:type="auto"/>
        <w:tblLook w:val="04A0" w:firstRow="1" w:lastRow="0" w:firstColumn="1" w:lastColumn="0" w:noHBand="0" w:noVBand="1"/>
      </w:tblPr>
      <w:tblGrid>
        <w:gridCol w:w="560"/>
        <w:gridCol w:w="3111"/>
        <w:gridCol w:w="1825"/>
        <w:gridCol w:w="1816"/>
        <w:gridCol w:w="2033"/>
      </w:tblGrid>
      <w:tr w:rsidR="00205073" w:rsidRPr="00C92BDF" w:rsidTr="00F64042">
        <w:trPr>
          <w:trHeight w:val="457"/>
        </w:trPr>
        <w:tc>
          <w:tcPr>
            <w:tcW w:w="560" w:type="dxa"/>
            <w:vMerge w:val="restart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</w:tcPr>
          <w:p w:rsidR="00205073" w:rsidRPr="00C92BDF" w:rsidRDefault="00205073" w:rsidP="007808FA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641" w:type="dxa"/>
            <w:gridSpan w:val="2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программ, %</w:t>
            </w:r>
          </w:p>
        </w:tc>
      </w:tr>
      <w:tr w:rsidR="00205073" w:rsidRPr="00C92BDF" w:rsidTr="00F64042">
        <w:trPr>
          <w:trHeight w:val="374"/>
        </w:trPr>
        <w:tc>
          <w:tcPr>
            <w:tcW w:w="560" w:type="dxa"/>
            <w:vMerge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16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33" w:type="dxa"/>
            <w:vMerge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073" w:rsidRPr="00C92BDF" w:rsidTr="00F64042">
        <w:tc>
          <w:tcPr>
            <w:tcW w:w="560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205073" w:rsidRPr="00C92BDF" w:rsidRDefault="00205073" w:rsidP="007808FA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Calibri" w:hAnsi="Times New Roman" w:cs="Times New Roman"/>
                <w:sz w:val="24"/>
                <w:szCs w:val="24"/>
              </w:rPr>
              <w:t>Доля  утилизированных  твердых  коммунальных  отходов  (далее – ТКО) в  общем объеме  образовавшихся  ТКО</w:t>
            </w:r>
          </w:p>
        </w:tc>
        <w:tc>
          <w:tcPr>
            <w:tcW w:w="1825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816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033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205073" w:rsidRPr="00C92BDF" w:rsidTr="00F64042">
        <w:tc>
          <w:tcPr>
            <w:tcW w:w="560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205073" w:rsidRPr="00C92BDF" w:rsidRDefault="00205073" w:rsidP="007808FA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охвата  потребителей услуг планово-регулярной  очистки</w:t>
            </w:r>
          </w:p>
        </w:tc>
        <w:tc>
          <w:tcPr>
            <w:tcW w:w="1825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16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033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205073" w:rsidRPr="00C92BDF" w:rsidTr="00F64042">
        <w:trPr>
          <w:trHeight w:val="1124"/>
        </w:trPr>
        <w:tc>
          <w:tcPr>
            <w:tcW w:w="560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205073" w:rsidRPr="00C92BDF" w:rsidRDefault="00205073" w:rsidP="007808FA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района, принявшего участие в экологических мероприятиях от общего числа населения района</w:t>
            </w:r>
          </w:p>
        </w:tc>
        <w:tc>
          <w:tcPr>
            <w:tcW w:w="1825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816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033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205073" w:rsidRPr="00C92BDF" w:rsidTr="00F64042">
        <w:tc>
          <w:tcPr>
            <w:tcW w:w="560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205073" w:rsidRPr="00C92BDF" w:rsidRDefault="00205073" w:rsidP="007808FA">
            <w:pPr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зеленых  насаждений в отношении к   численности населения  района</w:t>
            </w:r>
          </w:p>
        </w:tc>
        <w:tc>
          <w:tcPr>
            <w:tcW w:w="1825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6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33" w:type="dxa"/>
          </w:tcPr>
          <w:p w:rsidR="00205073" w:rsidRPr="00C92BDF" w:rsidRDefault="00205073" w:rsidP="00A45170">
            <w:pPr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6229CC" w:rsidRPr="00C92BDF" w:rsidRDefault="006229CC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Степень достижения цели и решения задач Программы составили: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Степень достижения целей равна: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lastRenderedPageBreak/>
        <w:t>Сдц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>=(0,914+0,844+0,926+1):4=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0,92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программы будет равна: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BDF">
        <w:rPr>
          <w:rFonts w:ascii="Times New Roman" w:eastAsia="Times New Roman" w:hAnsi="Times New Roman" w:cs="Times New Roman"/>
          <w:sz w:val="24"/>
          <w:szCs w:val="24"/>
        </w:rPr>
        <w:t>Эмп</w:t>
      </w:r>
      <w:proofErr w:type="spellEnd"/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C92B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5073" w:rsidRPr="00C92BDF" w:rsidRDefault="00205073" w:rsidP="00A4517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По критериям оценки реализации муниципальных программ </w:t>
      </w:r>
      <w:r w:rsidRPr="00C92BDF">
        <w:rPr>
          <w:rFonts w:ascii="Times New Roman" w:eastAsia="Calibri" w:hAnsi="Times New Roman" w:cs="Times New Roman"/>
          <w:sz w:val="24"/>
          <w:szCs w:val="24"/>
          <w:lang w:eastAsia="en-US"/>
        </w:rPr>
        <w:t>«Охрана окружающей среды в Чунском районном муниципальном образовании на 2017- 2020 годы»</w:t>
      </w:r>
      <w:r w:rsidRPr="00C92BDF">
        <w:rPr>
          <w:rFonts w:ascii="Times New Roman" w:eastAsia="Times New Roman" w:hAnsi="Times New Roman" w:cs="Times New Roman"/>
          <w:sz w:val="24"/>
          <w:szCs w:val="24"/>
        </w:rPr>
        <w:t xml:space="preserve"> - неэффективная.</w:t>
      </w:r>
    </w:p>
    <w:p w:rsidR="00205073" w:rsidRPr="00C92BDF" w:rsidRDefault="00205073" w:rsidP="00A45170">
      <w:pPr>
        <w:spacing w:line="240" w:lineRule="atLeas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FF5" w:rsidRPr="00C92BDF" w:rsidRDefault="005F5FF5" w:rsidP="00A45170">
      <w:pPr>
        <w:spacing w:line="240" w:lineRule="atLeas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FF5" w:rsidRPr="00C92BDF" w:rsidRDefault="005F5FF5" w:rsidP="00A45170">
      <w:pPr>
        <w:spacing w:line="240" w:lineRule="atLeast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7FB" w:rsidRPr="00C92BDF" w:rsidRDefault="002947FB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 xml:space="preserve">Заместитель мэра- </w:t>
      </w:r>
    </w:p>
    <w:p w:rsidR="00455035" w:rsidRPr="00C92BDF" w:rsidRDefault="002947FB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 xml:space="preserve">руководитель аппарата администрации </w:t>
      </w:r>
    </w:p>
    <w:p w:rsidR="002947FB" w:rsidRPr="00C92BDF" w:rsidRDefault="002947FB" w:rsidP="007C7362">
      <w:pPr>
        <w:spacing w:line="240" w:lineRule="atLeast"/>
        <w:ind w:right="-142"/>
        <w:contextualSpacing/>
        <w:rPr>
          <w:rFonts w:ascii="Times New Roman" w:hAnsi="Times New Roman"/>
          <w:sz w:val="24"/>
          <w:szCs w:val="24"/>
        </w:rPr>
      </w:pPr>
      <w:r w:rsidRPr="00C92BDF">
        <w:rPr>
          <w:rFonts w:ascii="Times New Roman" w:hAnsi="Times New Roman"/>
          <w:sz w:val="24"/>
          <w:szCs w:val="24"/>
        </w:rPr>
        <w:t xml:space="preserve">Чунского района                        </w:t>
      </w:r>
      <w:r w:rsidR="00455035" w:rsidRPr="00C92B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92BDF">
        <w:rPr>
          <w:rFonts w:ascii="Times New Roman" w:hAnsi="Times New Roman"/>
          <w:sz w:val="24"/>
          <w:szCs w:val="24"/>
        </w:rPr>
        <w:t xml:space="preserve">    Г.В.</w:t>
      </w:r>
      <w:r w:rsidR="00D24FBB" w:rsidRPr="00C92BDF">
        <w:rPr>
          <w:rFonts w:ascii="Times New Roman" w:hAnsi="Times New Roman"/>
          <w:sz w:val="24"/>
          <w:szCs w:val="24"/>
        </w:rPr>
        <w:t xml:space="preserve"> </w:t>
      </w:r>
      <w:r w:rsidRPr="00C92BDF">
        <w:rPr>
          <w:rFonts w:ascii="Times New Roman" w:hAnsi="Times New Roman"/>
          <w:sz w:val="24"/>
          <w:szCs w:val="24"/>
        </w:rPr>
        <w:t>Мельникова</w:t>
      </w:r>
    </w:p>
    <w:p w:rsidR="006229CC" w:rsidRPr="00C92BDF" w:rsidRDefault="006229CC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F02AA9" w:rsidRPr="00C92BDF" w:rsidRDefault="00F02AA9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2B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6D6F" w:rsidRPr="00C92BDF" w:rsidRDefault="00136D6F" w:rsidP="007C736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</w:p>
    <w:p w:rsidR="00970F82" w:rsidRPr="00D3269E" w:rsidRDefault="00970F82" w:rsidP="00970F82">
      <w:pPr>
        <w:pStyle w:val="ConsPlusNormal"/>
        <w:tabs>
          <w:tab w:val="left" w:pos="9356"/>
        </w:tabs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042B61" w:rsidRPr="00C92BDF" w:rsidRDefault="00042B61" w:rsidP="007C7362">
      <w:pPr>
        <w:pStyle w:val="ConsPlusNonformat"/>
        <w:spacing w:line="24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042B61" w:rsidRPr="00C92BDF" w:rsidRDefault="00042B6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Pr="00C92BDF" w:rsidRDefault="00042B61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ОЦЕНКА ЭФФЕКТИВНОСТИ </w:t>
      </w:r>
    </w:p>
    <w:p w:rsidR="00042B61" w:rsidRPr="00C92BDF" w:rsidRDefault="00042B61" w:rsidP="007C7362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МУНИЦИПАЛЬНЫХ ПРОГРАММ ЧУНСКОГО РАЙОН</w:t>
      </w:r>
      <w:r w:rsidR="00BF648C" w:rsidRPr="00C92BDF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042B61" w:rsidRPr="00C92BDF" w:rsidRDefault="00042B61" w:rsidP="007C7362">
      <w:pPr>
        <w:pStyle w:val="ConsPlusNormal"/>
        <w:tabs>
          <w:tab w:val="left" w:pos="9356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Pr="00C92BDF" w:rsidRDefault="001F455B" w:rsidP="001F455B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В соответствии с методикой оценки эффективности реализации муниципальных программ, с учетом общего объема ресурсов, направленных на реализацию муниципальных программ Чунского районного муниципального </w:t>
      </w:r>
      <w:r w:rsidR="00BF648C" w:rsidRPr="00C92BDF">
        <w:rPr>
          <w:rFonts w:ascii="Times New Roman" w:hAnsi="Times New Roman" w:cs="Times New Roman"/>
          <w:sz w:val="24"/>
          <w:szCs w:val="24"/>
        </w:rPr>
        <w:t>образования, отделом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экономического развития аппарата администрации Чунского района была проведена оценка эффективности муниципальных </w:t>
      </w:r>
      <w:r w:rsidR="00BF648C" w:rsidRPr="00C92BDF">
        <w:rPr>
          <w:rFonts w:ascii="Times New Roman" w:hAnsi="Times New Roman" w:cs="Times New Roman"/>
          <w:sz w:val="24"/>
          <w:szCs w:val="24"/>
        </w:rPr>
        <w:t>программ по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BF648C" w:rsidRPr="00C92BDF">
        <w:rPr>
          <w:rFonts w:ascii="Times New Roman" w:hAnsi="Times New Roman" w:cs="Times New Roman"/>
          <w:sz w:val="24"/>
          <w:szCs w:val="24"/>
        </w:rPr>
        <w:t>реализации за 201</w:t>
      </w:r>
      <w:r w:rsidR="00646D7E">
        <w:rPr>
          <w:rFonts w:ascii="Times New Roman" w:hAnsi="Times New Roman" w:cs="Times New Roman"/>
          <w:sz w:val="24"/>
          <w:szCs w:val="24"/>
        </w:rPr>
        <w:t>9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BF648C" w:rsidRPr="00C92BDF">
        <w:rPr>
          <w:rFonts w:ascii="Times New Roman" w:hAnsi="Times New Roman" w:cs="Times New Roman"/>
          <w:sz w:val="24"/>
          <w:szCs w:val="24"/>
        </w:rPr>
        <w:t>год на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BF648C" w:rsidRPr="00C92BDF">
        <w:rPr>
          <w:rFonts w:ascii="Times New Roman" w:hAnsi="Times New Roman" w:cs="Times New Roman"/>
          <w:sz w:val="24"/>
          <w:szCs w:val="24"/>
        </w:rPr>
        <w:t>ии оценки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муниципальных программ.</w:t>
      </w:r>
    </w:p>
    <w:p w:rsidR="00042B61" w:rsidRPr="00C92BDF" w:rsidRDefault="00D46CC2" w:rsidP="00D46CC2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реализации муниципальной программы учитывала </w:t>
      </w:r>
      <w:r w:rsidR="00BF648C" w:rsidRPr="00C92BDF">
        <w:rPr>
          <w:rFonts w:ascii="Times New Roman" w:hAnsi="Times New Roman" w:cs="Times New Roman"/>
          <w:sz w:val="24"/>
          <w:szCs w:val="24"/>
        </w:rPr>
        <w:t>оценку степени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достижения целей и решения задач муниципальных программ </w:t>
      </w:r>
      <w:r w:rsidR="00BF648C" w:rsidRPr="00C92BDF">
        <w:rPr>
          <w:rFonts w:ascii="Times New Roman" w:hAnsi="Times New Roman" w:cs="Times New Roman"/>
          <w:sz w:val="24"/>
          <w:szCs w:val="24"/>
        </w:rPr>
        <w:t>и подпрограмм</w:t>
      </w:r>
      <w:r w:rsidR="00042B61" w:rsidRPr="00C92BDF">
        <w:rPr>
          <w:rFonts w:ascii="Times New Roman" w:hAnsi="Times New Roman" w:cs="Times New Roman"/>
          <w:sz w:val="24"/>
          <w:szCs w:val="24"/>
        </w:rPr>
        <w:t>.</w:t>
      </w:r>
    </w:p>
    <w:p w:rsidR="00042B61" w:rsidRPr="00C92BDF" w:rsidRDefault="001F455B" w:rsidP="001F455B">
      <w:pPr>
        <w:pStyle w:val="ConsPlusNormal"/>
        <w:tabs>
          <w:tab w:val="left" w:pos="709"/>
        </w:tabs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B61" w:rsidRPr="00C92BDF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муниципальных программ определялся на основании следующих критериев:</w:t>
      </w:r>
    </w:p>
    <w:p w:rsidR="00042B61" w:rsidRPr="00C92BDF" w:rsidRDefault="00042B61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65"/>
        <w:gridCol w:w="2166"/>
      </w:tblGrid>
      <w:tr w:rsidR="00042B61" w:rsidRPr="00C92BDF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 </w:t>
            </w:r>
            <w:r w:rsidRPr="00C92BDF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304800" cy="2190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B61" w:rsidRPr="00C92BDF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042B61" w:rsidRPr="00C92BDF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0,5 - 0,79</w:t>
            </w:r>
          </w:p>
        </w:tc>
      </w:tr>
      <w:tr w:rsidR="00042B61" w:rsidRPr="00C92BDF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0,8 - 1</w:t>
            </w:r>
          </w:p>
        </w:tc>
      </w:tr>
      <w:tr w:rsidR="00042B61" w:rsidRPr="00C92BDF" w:rsidTr="009A64CA">
        <w:trPr>
          <w:tblCellSpacing w:w="5" w:type="nil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61" w:rsidRPr="00C92BDF" w:rsidRDefault="00042B61" w:rsidP="007C7362">
            <w:pPr>
              <w:pStyle w:val="ConsPlusNormal"/>
              <w:spacing w:line="240" w:lineRule="atLeast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2BDF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27084F" w:rsidRDefault="0027084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2B61" w:rsidRPr="00C92BDF" w:rsidRDefault="00042B61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Выводы об оценке эффективности муниципальных программ Чунского районного муниципального образования следующие:</w:t>
      </w:r>
    </w:p>
    <w:p w:rsidR="00042B61" w:rsidRPr="00C92BDF" w:rsidRDefault="00BF648C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«Муниципальное управление»: эффективность реализации муниципальной пр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ограммы      </w:t>
      </w:r>
      <w:proofErr w:type="spellStart"/>
      <w:r w:rsidR="00DD171B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 w:rsidRPr="00C92B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D7C19" w:rsidRPr="00C92BDF">
        <w:rPr>
          <w:rFonts w:ascii="Times New Roman" w:hAnsi="Times New Roman" w:cs="Times New Roman"/>
          <w:sz w:val="24"/>
          <w:szCs w:val="24"/>
        </w:rPr>
        <w:t>0,9</w:t>
      </w:r>
      <w:r w:rsidR="00E706C0" w:rsidRPr="00C92BDF">
        <w:rPr>
          <w:rFonts w:ascii="Times New Roman" w:hAnsi="Times New Roman" w:cs="Times New Roman"/>
          <w:sz w:val="24"/>
          <w:szCs w:val="24"/>
        </w:rPr>
        <w:t>7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7D7C19" w:rsidRPr="00C92BDF">
        <w:rPr>
          <w:rFonts w:ascii="Times New Roman" w:hAnsi="Times New Roman" w:cs="Times New Roman"/>
          <w:sz w:val="24"/>
          <w:szCs w:val="24"/>
        </w:rPr>
        <w:t xml:space="preserve">-  вывод: программа </w:t>
      </w:r>
      <w:r w:rsidR="00CD208D" w:rsidRPr="00C92BDF">
        <w:rPr>
          <w:rFonts w:ascii="Times New Roman" w:hAnsi="Times New Roman" w:cs="Times New Roman"/>
          <w:sz w:val="24"/>
          <w:szCs w:val="24"/>
        </w:rPr>
        <w:t>эффективная</w:t>
      </w:r>
      <w:r w:rsidR="00042B61" w:rsidRPr="00C92BDF">
        <w:rPr>
          <w:rFonts w:ascii="Times New Roman" w:hAnsi="Times New Roman" w:cs="Times New Roman"/>
          <w:sz w:val="24"/>
          <w:szCs w:val="24"/>
        </w:rPr>
        <w:t>;</w:t>
      </w:r>
    </w:p>
    <w:p w:rsidR="00042B61" w:rsidRPr="00C92BDF" w:rsidRDefault="00E4302B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«Развитие культуры, спорта и м</w:t>
      </w:r>
      <w:r w:rsidR="00DD171B" w:rsidRPr="00C92BDF">
        <w:rPr>
          <w:rFonts w:ascii="Times New Roman" w:hAnsi="Times New Roman" w:cs="Times New Roman"/>
          <w:sz w:val="24"/>
          <w:szCs w:val="24"/>
        </w:rPr>
        <w:t>олодежной политики»</w:t>
      </w:r>
      <w:r w:rsidR="00042B61" w:rsidRPr="00C92BDF">
        <w:rPr>
          <w:rFonts w:ascii="Times New Roman" w:hAnsi="Times New Roman" w:cs="Times New Roman"/>
          <w:sz w:val="24"/>
          <w:szCs w:val="24"/>
        </w:rPr>
        <w:t>: эффективность реализации муниципальн</w:t>
      </w:r>
      <w:r w:rsidR="009A64CA" w:rsidRPr="00C92BDF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9A64CA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9A64CA" w:rsidRPr="00C92BDF">
        <w:rPr>
          <w:rFonts w:ascii="Times New Roman" w:hAnsi="Times New Roman" w:cs="Times New Roman"/>
          <w:sz w:val="24"/>
          <w:szCs w:val="24"/>
        </w:rPr>
        <w:t xml:space="preserve"> составляет 0,9</w:t>
      </w:r>
      <w:r w:rsidR="00421350" w:rsidRPr="00C92BDF">
        <w:rPr>
          <w:rFonts w:ascii="Times New Roman" w:hAnsi="Times New Roman" w:cs="Times New Roman"/>
          <w:sz w:val="24"/>
          <w:szCs w:val="24"/>
        </w:rPr>
        <w:t>6</w:t>
      </w:r>
      <w:r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>- вывод: программа эффективная;</w:t>
      </w:r>
    </w:p>
    <w:p w:rsidR="00042B61" w:rsidRPr="00C92BDF" w:rsidRDefault="00D6449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«Развитие экономи</w:t>
      </w:r>
      <w:r w:rsidR="00DD171B" w:rsidRPr="00C92BDF">
        <w:rPr>
          <w:rFonts w:ascii="Times New Roman" w:hAnsi="Times New Roman" w:cs="Times New Roman"/>
          <w:sz w:val="24"/>
          <w:szCs w:val="24"/>
        </w:rPr>
        <w:t>ческого потенциала»</w:t>
      </w:r>
      <w:r w:rsidR="00042B61" w:rsidRPr="00C92BDF">
        <w:rPr>
          <w:rFonts w:ascii="Times New Roman" w:hAnsi="Times New Roman" w:cs="Times New Roman"/>
          <w:sz w:val="24"/>
          <w:szCs w:val="24"/>
        </w:rPr>
        <w:t>: эффективность реализации муниципально</w:t>
      </w:r>
      <w:r w:rsidR="00CD208D" w:rsidRPr="00C92BDF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CD208D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CD208D" w:rsidRPr="00C92BDF">
        <w:rPr>
          <w:rFonts w:ascii="Times New Roman" w:hAnsi="Times New Roman" w:cs="Times New Roman"/>
          <w:sz w:val="24"/>
          <w:szCs w:val="24"/>
        </w:rPr>
        <w:t xml:space="preserve"> сос</w:t>
      </w:r>
      <w:r w:rsidR="00DD171B" w:rsidRPr="00C92BDF">
        <w:rPr>
          <w:rFonts w:ascii="Times New Roman" w:hAnsi="Times New Roman" w:cs="Times New Roman"/>
          <w:sz w:val="24"/>
          <w:szCs w:val="24"/>
        </w:rPr>
        <w:t>тавляет 0,8</w:t>
      </w:r>
      <w:r w:rsidR="00421350" w:rsidRPr="00C92BDF">
        <w:rPr>
          <w:rFonts w:ascii="Times New Roman" w:hAnsi="Times New Roman" w:cs="Times New Roman"/>
          <w:sz w:val="24"/>
          <w:szCs w:val="24"/>
        </w:rPr>
        <w:t>7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- вывод: </w:t>
      </w:r>
      <w:r w:rsidR="00E4302B" w:rsidRPr="00C92BDF">
        <w:rPr>
          <w:rFonts w:ascii="Times New Roman" w:hAnsi="Times New Roman" w:cs="Times New Roman"/>
          <w:sz w:val="24"/>
          <w:szCs w:val="24"/>
        </w:rPr>
        <w:t>программа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680E6F" w:rsidRPr="00C92BDF">
        <w:rPr>
          <w:rFonts w:ascii="Times New Roman" w:hAnsi="Times New Roman" w:cs="Times New Roman"/>
          <w:sz w:val="24"/>
          <w:szCs w:val="24"/>
        </w:rPr>
        <w:t>эффективная</w:t>
      </w:r>
      <w:r w:rsidR="00042B61" w:rsidRPr="00C92BDF">
        <w:rPr>
          <w:rFonts w:ascii="Times New Roman" w:hAnsi="Times New Roman" w:cs="Times New Roman"/>
          <w:sz w:val="24"/>
          <w:szCs w:val="24"/>
        </w:rPr>
        <w:t>;</w:t>
      </w:r>
    </w:p>
    <w:p w:rsidR="00042B61" w:rsidRPr="00C92BDF" w:rsidRDefault="00D6449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«Муниципальная собственность»: эффективность реализации муниципально</w:t>
      </w:r>
      <w:r w:rsidR="00BF648C" w:rsidRPr="00C92BDF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BF648C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F648C" w:rsidRPr="00C92BDF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 1,0</w:t>
      </w:r>
      <w:r w:rsidR="00421350" w:rsidRPr="00C92BDF">
        <w:rPr>
          <w:rFonts w:ascii="Times New Roman" w:hAnsi="Times New Roman" w:cs="Times New Roman"/>
          <w:sz w:val="24"/>
          <w:szCs w:val="24"/>
        </w:rPr>
        <w:t>6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>- вывод: муниципальная программа высокоэффективная;</w:t>
      </w:r>
    </w:p>
    <w:p w:rsidR="00042B61" w:rsidRPr="00C92BDF" w:rsidRDefault="00D6449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«Транспорт»: эффективность реализации муниципаль</w:t>
      </w:r>
      <w:r w:rsidR="00680E6F" w:rsidRPr="00C92BDF">
        <w:rPr>
          <w:rFonts w:ascii="Times New Roman" w:hAnsi="Times New Roman" w:cs="Times New Roman"/>
          <w:sz w:val="24"/>
          <w:szCs w:val="24"/>
        </w:rPr>
        <w:t>н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DD171B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 w:rsidRPr="00C92BDF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421350" w:rsidRPr="00C92BDF">
        <w:rPr>
          <w:rFonts w:ascii="Times New Roman" w:hAnsi="Times New Roman" w:cs="Times New Roman"/>
          <w:sz w:val="24"/>
          <w:szCs w:val="24"/>
        </w:rPr>
        <w:t>74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DD171B" w:rsidRPr="00C92BDF">
        <w:rPr>
          <w:rFonts w:ascii="Times New Roman" w:hAnsi="Times New Roman" w:cs="Times New Roman"/>
          <w:sz w:val="24"/>
          <w:szCs w:val="24"/>
        </w:rPr>
        <w:t>- вывод: уровень эффективности муниципальной программы удовлетворительный</w:t>
      </w:r>
      <w:r w:rsidR="00042B61" w:rsidRPr="00C92BDF">
        <w:rPr>
          <w:rFonts w:ascii="Times New Roman" w:hAnsi="Times New Roman" w:cs="Times New Roman"/>
          <w:sz w:val="24"/>
          <w:szCs w:val="24"/>
        </w:rPr>
        <w:t>;</w:t>
      </w:r>
    </w:p>
    <w:p w:rsidR="00042B61" w:rsidRPr="00C92BDF" w:rsidRDefault="00BF648C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DF">
        <w:rPr>
          <w:rFonts w:ascii="Times New Roman" w:hAnsi="Times New Roman" w:cs="Times New Roman"/>
          <w:sz w:val="24"/>
          <w:szCs w:val="24"/>
        </w:rPr>
        <w:t>-</w:t>
      </w:r>
      <w:r w:rsidR="00D6449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>«Развитие коммунальной инфраструктуры объектов социальной сферы, находящихся в собственности Чунского районного муни</w:t>
      </w:r>
      <w:r w:rsidR="00DD171B" w:rsidRPr="00C92BDF">
        <w:rPr>
          <w:rFonts w:ascii="Times New Roman" w:hAnsi="Times New Roman" w:cs="Times New Roman"/>
          <w:sz w:val="24"/>
          <w:szCs w:val="24"/>
        </w:rPr>
        <w:t>ципального образования»</w:t>
      </w:r>
      <w:r w:rsidR="00042B61" w:rsidRPr="00C92BDF">
        <w:rPr>
          <w:rFonts w:ascii="Times New Roman" w:hAnsi="Times New Roman" w:cs="Times New Roman"/>
          <w:sz w:val="24"/>
          <w:szCs w:val="24"/>
        </w:rPr>
        <w:t>: эффективность реализации муниципально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й программы </w:t>
      </w:r>
      <w:proofErr w:type="spellStart"/>
      <w:r w:rsidR="00DD171B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DD171B" w:rsidRPr="00C92B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21350" w:rsidRPr="00C92BDF">
        <w:rPr>
          <w:rFonts w:ascii="Times New Roman" w:hAnsi="Times New Roman" w:cs="Times New Roman"/>
          <w:sz w:val="24"/>
          <w:szCs w:val="24"/>
        </w:rPr>
        <w:t>0,5</w:t>
      </w:r>
      <w:r w:rsidRPr="00C92BDF">
        <w:rPr>
          <w:rFonts w:ascii="Times New Roman" w:hAnsi="Times New Roman" w:cs="Times New Roman"/>
          <w:sz w:val="24"/>
          <w:szCs w:val="24"/>
        </w:rPr>
        <w:t xml:space="preserve"> вывод: </w:t>
      </w:r>
      <w:r w:rsidR="00421350" w:rsidRPr="00C92BDF">
        <w:rPr>
          <w:rFonts w:ascii="Times New Roman" w:hAnsi="Times New Roman" w:cs="Times New Roman"/>
          <w:sz w:val="24"/>
          <w:szCs w:val="24"/>
        </w:rPr>
        <w:t>уровень эффективности муниципальной программы удовлетворительный</w:t>
      </w:r>
      <w:r w:rsidR="00042B61" w:rsidRPr="00C92BDF">
        <w:rPr>
          <w:rFonts w:ascii="Times New Roman" w:hAnsi="Times New Roman" w:cs="Times New Roman"/>
          <w:sz w:val="24"/>
          <w:szCs w:val="24"/>
        </w:rPr>
        <w:t>;</w:t>
      </w:r>
    </w:p>
    <w:p w:rsidR="00042B61" w:rsidRPr="00C92BDF" w:rsidRDefault="00D6449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«Мо</w:t>
      </w:r>
      <w:r w:rsidR="00E4302B" w:rsidRPr="00C92BDF">
        <w:rPr>
          <w:rFonts w:ascii="Times New Roman" w:hAnsi="Times New Roman" w:cs="Times New Roman"/>
          <w:sz w:val="24"/>
          <w:szCs w:val="24"/>
        </w:rPr>
        <w:t>лодым семьям - доступное жилье»: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муниципальной программы </w:t>
      </w:r>
      <w:proofErr w:type="spellStart"/>
      <w:r w:rsidR="00042B61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042B61" w:rsidRPr="00C92BDF">
        <w:rPr>
          <w:rFonts w:ascii="Times New Roman" w:hAnsi="Times New Roman" w:cs="Times New Roman"/>
          <w:sz w:val="24"/>
          <w:szCs w:val="24"/>
        </w:rPr>
        <w:t xml:space="preserve"> составляет 1,0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>- вывод: муниципальная программа эффективная;</w:t>
      </w:r>
    </w:p>
    <w:p w:rsidR="00042B61" w:rsidRPr="00C92BDF" w:rsidRDefault="00D6449F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 w:rsidRPr="00C92BDF">
        <w:rPr>
          <w:rFonts w:ascii="Times New Roman" w:hAnsi="Times New Roman" w:cs="Times New Roman"/>
          <w:sz w:val="24"/>
          <w:szCs w:val="24"/>
        </w:rPr>
        <w:t>«Муниципальные финансы»</w:t>
      </w:r>
      <w:r w:rsidR="00E4302B" w:rsidRPr="00C92BDF">
        <w:rPr>
          <w:rFonts w:ascii="Times New Roman" w:hAnsi="Times New Roman" w:cs="Times New Roman"/>
          <w:sz w:val="24"/>
          <w:szCs w:val="24"/>
        </w:rPr>
        <w:t xml:space="preserve"> </w:t>
      </w:r>
      <w:r w:rsidR="00042B61" w:rsidRPr="00C92BDF">
        <w:rPr>
          <w:rFonts w:ascii="Times New Roman" w:hAnsi="Times New Roman" w:cs="Times New Roman"/>
          <w:sz w:val="24"/>
          <w:szCs w:val="24"/>
        </w:rPr>
        <w:t>- эффективность реализации муниципальн</w:t>
      </w:r>
      <w:r w:rsidR="00B07885" w:rsidRPr="00C92BDF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proofErr w:type="spellStart"/>
      <w:r w:rsidR="00B07885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07885" w:rsidRPr="00C92BD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21350" w:rsidRPr="00C92BDF">
        <w:rPr>
          <w:rFonts w:ascii="Times New Roman" w:hAnsi="Times New Roman" w:cs="Times New Roman"/>
          <w:sz w:val="24"/>
          <w:szCs w:val="24"/>
        </w:rPr>
        <w:t>2,817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- </w:t>
      </w:r>
      <w:r w:rsidR="00BF648C" w:rsidRPr="00C92BDF">
        <w:rPr>
          <w:rFonts w:ascii="Times New Roman" w:hAnsi="Times New Roman" w:cs="Times New Roman"/>
          <w:sz w:val="24"/>
          <w:szCs w:val="24"/>
        </w:rPr>
        <w:t xml:space="preserve">вывод: муниципальная программа </w:t>
      </w:r>
      <w:r w:rsidR="00042B61" w:rsidRPr="00C92BDF">
        <w:rPr>
          <w:rFonts w:ascii="Times New Roman" w:hAnsi="Times New Roman" w:cs="Times New Roman"/>
          <w:sz w:val="24"/>
          <w:szCs w:val="24"/>
        </w:rPr>
        <w:t>высокоэффективная;</w:t>
      </w:r>
    </w:p>
    <w:p w:rsidR="00042B61" w:rsidRDefault="00FA7756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F648C" w:rsidRPr="00C92BDF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системы образования»: </w:t>
      </w:r>
      <w:r w:rsidR="00042B61" w:rsidRPr="00C92BDF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proofErr w:type="spellStart"/>
      <w:r w:rsidR="00042B61" w:rsidRPr="00C92BD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042B61" w:rsidRPr="00C92BDF">
        <w:rPr>
          <w:rFonts w:ascii="Times New Roman" w:hAnsi="Times New Roman" w:cs="Times New Roman"/>
          <w:sz w:val="24"/>
          <w:szCs w:val="24"/>
        </w:rPr>
        <w:t xml:space="preserve"> со</w:t>
      </w:r>
      <w:r w:rsidR="00DD171B" w:rsidRPr="00C92BDF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="00421350" w:rsidRPr="00C92BDF">
        <w:rPr>
          <w:rFonts w:ascii="Times New Roman" w:hAnsi="Times New Roman" w:cs="Times New Roman"/>
          <w:sz w:val="24"/>
          <w:szCs w:val="24"/>
        </w:rPr>
        <w:t>0,97</w:t>
      </w:r>
      <w:r w:rsidR="00042B61" w:rsidRPr="00C92BDF">
        <w:rPr>
          <w:rFonts w:ascii="Times New Roman" w:hAnsi="Times New Roman" w:cs="Times New Roman"/>
          <w:sz w:val="24"/>
          <w:szCs w:val="24"/>
        </w:rPr>
        <w:t>-</w:t>
      </w:r>
      <w:r w:rsidR="00BF648C" w:rsidRPr="00C92BDF">
        <w:rPr>
          <w:rFonts w:ascii="Times New Roman" w:hAnsi="Times New Roman" w:cs="Times New Roman"/>
          <w:sz w:val="24"/>
          <w:szCs w:val="24"/>
        </w:rPr>
        <w:t xml:space="preserve"> вывод: </w:t>
      </w:r>
      <w:r w:rsidR="00421350" w:rsidRPr="00C92BDF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421350">
        <w:rPr>
          <w:rFonts w:ascii="Times New Roman" w:hAnsi="Times New Roman" w:cs="Times New Roman"/>
          <w:sz w:val="24"/>
          <w:szCs w:val="24"/>
        </w:rPr>
        <w:t>ма эффективная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FA7756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02B">
        <w:rPr>
          <w:rFonts w:ascii="Times New Roman" w:hAnsi="Times New Roman" w:cs="Times New Roman"/>
          <w:sz w:val="24"/>
          <w:szCs w:val="24"/>
        </w:rPr>
        <w:t xml:space="preserve">«Здоровье»: </w:t>
      </w:r>
      <w:r w:rsidR="00042B6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proofErr w:type="spellStart"/>
      <w:r w:rsidR="00BF648C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F648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21350">
        <w:rPr>
          <w:rFonts w:ascii="Times New Roman" w:hAnsi="Times New Roman" w:cs="Times New Roman"/>
          <w:sz w:val="24"/>
          <w:szCs w:val="24"/>
        </w:rPr>
        <w:t>0,82 -</w:t>
      </w:r>
      <w:r w:rsidR="00042B61">
        <w:rPr>
          <w:rFonts w:ascii="Times New Roman" w:hAnsi="Times New Roman" w:cs="Times New Roman"/>
          <w:sz w:val="24"/>
          <w:szCs w:val="24"/>
        </w:rPr>
        <w:t xml:space="preserve"> вывод: </w:t>
      </w:r>
      <w:r w:rsidR="00421350">
        <w:rPr>
          <w:rFonts w:ascii="Times New Roman" w:hAnsi="Times New Roman" w:cs="Times New Roman"/>
          <w:sz w:val="24"/>
          <w:szCs w:val="24"/>
        </w:rPr>
        <w:t>муниципальная программа эффективная</w:t>
      </w:r>
      <w:r w:rsidR="00042B61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FA7756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2B61">
        <w:rPr>
          <w:rFonts w:ascii="Times New Roman" w:hAnsi="Times New Roman" w:cs="Times New Roman"/>
          <w:sz w:val="24"/>
          <w:szCs w:val="24"/>
        </w:rPr>
        <w:t>«Социальная поддер</w:t>
      </w:r>
      <w:r w:rsidR="00FE3E1F">
        <w:rPr>
          <w:rFonts w:ascii="Times New Roman" w:hAnsi="Times New Roman" w:cs="Times New Roman"/>
          <w:sz w:val="24"/>
          <w:szCs w:val="24"/>
        </w:rPr>
        <w:t xml:space="preserve">жка населения» </w:t>
      </w:r>
      <w:r w:rsidR="00042B61">
        <w:rPr>
          <w:rFonts w:ascii="Times New Roman" w:hAnsi="Times New Roman" w:cs="Times New Roman"/>
          <w:sz w:val="24"/>
          <w:szCs w:val="24"/>
        </w:rPr>
        <w:t>- эффективность реализации муниципальной</w:t>
      </w:r>
      <w:r w:rsidR="00680E6F">
        <w:rPr>
          <w:rFonts w:ascii="Times New Roman" w:hAnsi="Times New Roman" w:cs="Times New Roman"/>
          <w:sz w:val="24"/>
          <w:szCs w:val="24"/>
        </w:rPr>
        <w:t xml:space="preserve"> п</w:t>
      </w:r>
      <w:r w:rsidR="00BF648C">
        <w:rPr>
          <w:rFonts w:ascii="Times New Roman" w:hAnsi="Times New Roman" w:cs="Times New Roman"/>
          <w:sz w:val="24"/>
          <w:szCs w:val="24"/>
        </w:rPr>
        <w:t xml:space="preserve">рограммы </w:t>
      </w:r>
      <w:proofErr w:type="spellStart"/>
      <w:r w:rsidR="00BF648C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BF648C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E3E1F">
        <w:rPr>
          <w:rFonts w:ascii="Times New Roman" w:hAnsi="Times New Roman" w:cs="Times New Roman"/>
          <w:sz w:val="24"/>
          <w:szCs w:val="24"/>
        </w:rPr>
        <w:t xml:space="preserve"> 0,</w:t>
      </w:r>
      <w:r w:rsidR="00421350">
        <w:rPr>
          <w:rFonts w:ascii="Times New Roman" w:hAnsi="Times New Roman" w:cs="Times New Roman"/>
          <w:sz w:val="24"/>
          <w:szCs w:val="24"/>
        </w:rPr>
        <w:t>76</w:t>
      </w:r>
      <w:r w:rsidR="00042B61">
        <w:rPr>
          <w:rFonts w:ascii="Times New Roman" w:hAnsi="Times New Roman" w:cs="Times New Roman"/>
          <w:sz w:val="24"/>
          <w:szCs w:val="24"/>
        </w:rPr>
        <w:t xml:space="preserve"> - вывод: </w:t>
      </w:r>
      <w:r w:rsidR="00421350">
        <w:rPr>
          <w:rFonts w:ascii="Times New Roman" w:hAnsi="Times New Roman" w:cs="Times New Roman"/>
          <w:sz w:val="24"/>
          <w:szCs w:val="24"/>
        </w:rPr>
        <w:t>уровень эффективности муниципальной программы удовлетворительный</w:t>
      </w:r>
      <w:r w:rsidR="00E4302B">
        <w:rPr>
          <w:rFonts w:ascii="Times New Roman" w:hAnsi="Times New Roman" w:cs="Times New Roman"/>
          <w:sz w:val="24"/>
          <w:szCs w:val="24"/>
        </w:rPr>
        <w:t>;</w:t>
      </w:r>
    </w:p>
    <w:p w:rsidR="00042B61" w:rsidRDefault="00FA7756" w:rsidP="00D46CC2">
      <w:pPr>
        <w:pStyle w:val="ConsPlusNormal"/>
        <w:spacing w:line="240" w:lineRule="atLeast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02B">
        <w:rPr>
          <w:rFonts w:ascii="Times New Roman" w:hAnsi="Times New Roman" w:cs="Times New Roman"/>
          <w:sz w:val="24"/>
          <w:szCs w:val="24"/>
        </w:rPr>
        <w:t>«Безопасность»:</w:t>
      </w:r>
      <w:r w:rsidR="00042B61">
        <w:rPr>
          <w:rFonts w:ascii="Times New Roman" w:hAnsi="Times New Roman" w:cs="Times New Roman"/>
          <w:sz w:val="24"/>
          <w:szCs w:val="24"/>
        </w:rPr>
        <w:t xml:space="preserve"> эффективность реализации муницип</w:t>
      </w:r>
      <w:r w:rsidR="00FE3E1F">
        <w:rPr>
          <w:rFonts w:ascii="Times New Roman" w:hAnsi="Times New Roman" w:cs="Times New Roman"/>
          <w:sz w:val="24"/>
          <w:szCs w:val="24"/>
        </w:rPr>
        <w:t>альной программы составляет 0,</w:t>
      </w:r>
      <w:r w:rsidR="00421350">
        <w:rPr>
          <w:rFonts w:ascii="Times New Roman" w:hAnsi="Times New Roman" w:cs="Times New Roman"/>
          <w:sz w:val="24"/>
          <w:szCs w:val="24"/>
        </w:rPr>
        <w:t>6</w:t>
      </w:r>
      <w:r w:rsidR="00FE3E1F">
        <w:rPr>
          <w:rFonts w:ascii="Times New Roman" w:hAnsi="Times New Roman" w:cs="Times New Roman"/>
          <w:sz w:val="24"/>
          <w:szCs w:val="24"/>
        </w:rPr>
        <w:t xml:space="preserve">- вывод: </w:t>
      </w:r>
      <w:r w:rsidR="00421350">
        <w:rPr>
          <w:rFonts w:ascii="Times New Roman" w:hAnsi="Times New Roman" w:cs="Times New Roman"/>
          <w:sz w:val="24"/>
          <w:szCs w:val="24"/>
        </w:rPr>
        <w:t>уровень эффективности муниципальной программы удовлетворительный</w:t>
      </w:r>
      <w:r w:rsidR="00FE3E1F">
        <w:rPr>
          <w:rFonts w:ascii="Times New Roman" w:hAnsi="Times New Roman" w:cs="Times New Roman"/>
          <w:sz w:val="24"/>
          <w:szCs w:val="24"/>
        </w:rPr>
        <w:t>;</w:t>
      </w:r>
    </w:p>
    <w:p w:rsidR="00FE3E1F" w:rsidRPr="00557EA7" w:rsidRDefault="00FA7756" w:rsidP="00D46CC2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E1F">
        <w:rPr>
          <w:rFonts w:ascii="Times New Roman" w:hAnsi="Times New Roman" w:cs="Times New Roman"/>
          <w:sz w:val="24"/>
          <w:szCs w:val="24"/>
        </w:rPr>
        <w:t xml:space="preserve">«Охрана окружающей среды» - эффективность реализации муниципальной программы </w:t>
      </w:r>
      <w:proofErr w:type="spellStart"/>
      <w:r w:rsidR="00FE3E1F">
        <w:rPr>
          <w:rFonts w:ascii="Times New Roman" w:hAnsi="Times New Roman" w:cs="Times New Roman"/>
          <w:sz w:val="24"/>
          <w:szCs w:val="24"/>
        </w:rPr>
        <w:t>Эмп</w:t>
      </w:r>
      <w:proofErr w:type="spellEnd"/>
      <w:r w:rsidR="00FE3E1F">
        <w:rPr>
          <w:rFonts w:ascii="Times New Roman" w:hAnsi="Times New Roman" w:cs="Times New Roman"/>
          <w:sz w:val="24"/>
          <w:szCs w:val="24"/>
        </w:rPr>
        <w:t>=0</w:t>
      </w:r>
      <w:r w:rsidR="00E4302B">
        <w:rPr>
          <w:rFonts w:ascii="Times New Roman" w:hAnsi="Times New Roman" w:cs="Times New Roman"/>
          <w:sz w:val="24"/>
          <w:szCs w:val="24"/>
        </w:rPr>
        <w:t xml:space="preserve"> </w:t>
      </w:r>
      <w:r w:rsidR="00FE3E1F">
        <w:rPr>
          <w:rFonts w:ascii="Times New Roman" w:hAnsi="Times New Roman" w:cs="Times New Roman"/>
          <w:sz w:val="24"/>
          <w:szCs w:val="24"/>
        </w:rPr>
        <w:t xml:space="preserve">- вывод: программа </w:t>
      </w:r>
      <w:r w:rsidR="00FE3E1F">
        <w:rPr>
          <w:rFonts w:ascii="Times New Roman" w:eastAsia="Times New Roman" w:hAnsi="Times New Roman" w:cs="Times New Roman"/>
          <w:sz w:val="24"/>
          <w:szCs w:val="24"/>
        </w:rPr>
        <w:t xml:space="preserve">неэффективная. </w:t>
      </w:r>
    </w:p>
    <w:p w:rsidR="00FE3E1F" w:rsidRDefault="00FE3E1F" w:rsidP="007C7362">
      <w:pPr>
        <w:pStyle w:val="ConsPlusNormal"/>
        <w:spacing w:line="240" w:lineRule="atLeast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680E6F" w:rsidRDefault="00680E6F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042B61" w:rsidRDefault="00042B61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района- </w:t>
      </w:r>
    </w:p>
    <w:p w:rsidR="00042B61" w:rsidRDefault="00042B61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042B61" w:rsidRPr="001F3983" w:rsidRDefault="00042B61" w:rsidP="007C7362">
      <w:pPr>
        <w:pStyle w:val="ConsPlusNormal"/>
        <w:spacing w:line="240" w:lineRule="atLeast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района                                                                                        Г.В.</w:t>
      </w:r>
      <w:r w:rsidR="00CD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Мельникова                        </w:t>
      </w:r>
    </w:p>
    <w:p w:rsidR="00042B61" w:rsidRDefault="00042B61" w:rsidP="007C736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Default="00042B61" w:rsidP="007C7362">
      <w:pPr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83">
        <w:rPr>
          <w:rFonts w:ascii="Times New Roman" w:hAnsi="Times New Roman" w:cs="Times New Roman"/>
          <w:sz w:val="24"/>
          <w:szCs w:val="24"/>
        </w:rPr>
        <w:tab/>
      </w:r>
      <w:r w:rsidRPr="001F3983">
        <w:rPr>
          <w:rFonts w:ascii="Times New Roman" w:hAnsi="Times New Roman" w:cs="Times New Roman"/>
          <w:sz w:val="24"/>
          <w:szCs w:val="24"/>
        </w:rPr>
        <w:tab/>
      </w:r>
    </w:p>
    <w:p w:rsidR="00042B61" w:rsidRPr="001F3983" w:rsidRDefault="00042B61" w:rsidP="007C7362">
      <w:pPr>
        <w:spacing w:line="240" w:lineRule="atLeast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07F" w:rsidRDefault="00DF307F" w:rsidP="007C7362">
      <w:pPr>
        <w:ind w:right="-142"/>
      </w:pPr>
    </w:p>
    <w:p w:rsidR="00DF307F" w:rsidRDefault="00DF307F" w:rsidP="007C7362">
      <w:pPr>
        <w:spacing w:line="240" w:lineRule="atLeast"/>
        <w:ind w:righ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07F" w:rsidRPr="006E762C" w:rsidRDefault="00DF307F" w:rsidP="007C7362">
      <w:pPr>
        <w:tabs>
          <w:tab w:val="left" w:pos="5370"/>
        </w:tabs>
        <w:ind w:right="-142"/>
      </w:pPr>
      <w:r>
        <w:tab/>
      </w:r>
    </w:p>
    <w:p w:rsidR="00D1340F" w:rsidRDefault="00D1340F" w:rsidP="007C7362">
      <w:pPr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7C7362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Default="000B1F16" w:rsidP="007C7362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1F16" w:rsidRPr="009C7730" w:rsidRDefault="000B1F16" w:rsidP="007C7362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440" w:rsidRPr="00B115C7" w:rsidRDefault="00331440" w:rsidP="007C7362">
      <w:pPr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pStyle w:val="ConsPlusNormal"/>
        <w:tabs>
          <w:tab w:val="left" w:pos="9356"/>
        </w:tabs>
        <w:ind w:righ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pStyle w:val="ConsPlusNormal"/>
        <w:tabs>
          <w:tab w:val="left" w:pos="9356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pStyle w:val="ConsPlusNormal"/>
        <w:tabs>
          <w:tab w:val="left" w:pos="9356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pStyle w:val="ConsPlusNormal"/>
        <w:tabs>
          <w:tab w:val="left" w:pos="9356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5C7" w:rsidRPr="00B115C7" w:rsidRDefault="00B115C7" w:rsidP="007C7362">
      <w:pPr>
        <w:pStyle w:val="ConsPlusNormal"/>
        <w:tabs>
          <w:tab w:val="left" w:pos="9356"/>
        </w:tabs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3228" w:rsidRPr="00B115C7" w:rsidRDefault="00CD3228" w:rsidP="007C7362">
      <w:pPr>
        <w:ind w:right="-142"/>
        <w:contextualSpacing/>
        <w:rPr>
          <w:rFonts w:ascii="Times New Roman" w:hAnsi="Times New Roman" w:cs="Times New Roman"/>
          <w:sz w:val="24"/>
          <w:szCs w:val="24"/>
        </w:rPr>
      </w:pPr>
    </w:p>
    <w:sectPr w:rsidR="00CD3228" w:rsidRPr="00B115C7" w:rsidSect="00DE3BE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490"/>
    <w:multiLevelType w:val="hybridMultilevel"/>
    <w:tmpl w:val="2E865734"/>
    <w:lvl w:ilvl="0" w:tplc="4260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992DBD"/>
    <w:multiLevelType w:val="multilevel"/>
    <w:tmpl w:val="960A6D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50" w:hanging="45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2" w15:restartNumberingAfterBreak="0">
    <w:nsid w:val="1F2B65BE"/>
    <w:multiLevelType w:val="hybridMultilevel"/>
    <w:tmpl w:val="C994EC6C"/>
    <w:lvl w:ilvl="0" w:tplc="8E56083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E92"/>
    <w:multiLevelType w:val="hybridMultilevel"/>
    <w:tmpl w:val="BA4A6314"/>
    <w:lvl w:ilvl="0" w:tplc="33A6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0C0D"/>
    <w:multiLevelType w:val="hybridMultilevel"/>
    <w:tmpl w:val="06507FB0"/>
    <w:lvl w:ilvl="0" w:tplc="33A6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0A1"/>
    <w:multiLevelType w:val="hybridMultilevel"/>
    <w:tmpl w:val="29FE39FE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E069BF"/>
    <w:multiLevelType w:val="hybridMultilevel"/>
    <w:tmpl w:val="15FA7D20"/>
    <w:lvl w:ilvl="0" w:tplc="33A6F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130AEC"/>
    <w:multiLevelType w:val="hybridMultilevel"/>
    <w:tmpl w:val="C52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6EA3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C45A31"/>
    <w:multiLevelType w:val="hybridMultilevel"/>
    <w:tmpl w:val="1DA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7245"/>
    <w:multiLevelType w:val="hybridMultilevel"/>
    <w:tmpl w:val="53E278AA"/>
    <w:lvl w:ilvl="0" w:tplc="694ADC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4F2050FC"/>
    <w:multiLevelType w:val="hybridMultilevel"/>
    <w:tmpl w:val="400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966EC"/>
    <w:multiLevelType w:val="hybridMultilevel"/>
    <w:tmpl w:val="DA5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77D27"/>
    <w:multiLevelType w:val="hybridMultilevel"/>
    <w:tmpl w:val="21D43818"/>
    <w:lvl w:ilvl="0" w:tplc="6876136C">
      <w:start w:val="1"/>
      <w:numFmt w:val="decimal"/>
      <w:lvlText w:val="%1."/>
      <w:lvlJc w:val="left"/>
      <w:pPr>
        <w:ind w:left="39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 w15:restartNumberingAfterBreak="0">
    <w:nsid w:val="68E55E25"/>
    <w:multiLevelType w:val="hybridMultilevel"/>
    <w:tmpl w:val="E00E2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00F34"/>
    <w:multiLevelType w:val="hybridMultilevel"/>
    <w:tmpl w:val="7FAE99E0"/>
    <w:lvl w:ilvl="0" w:tplc="A50425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B20F0C"/>
    <w:multiLevelType w:val="hybridMultilevel"/>
    <w:tmpl w:val="B65A11EC"/>
    <w:lvl w:ilvl="0" w:tplc="80B4D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76C0"/>
    <w:multiLevelType w:val="hybridMultilevel"/>
    <w:tmpl w:val="C9D473EC"/>
    <w:lvl w:ilvl="0" w:tplc="4260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85297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DB4A88"/>
    <w:multiLevelType w:val="hybridMultilevel"/>
    <w:tmpl w:val="7F0C6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C6BA6"/>
    <w:multiLevelType w:val="hybridMultilevel"/>
    <w:tmpl w:val="18B06C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EAC625D"/>
    <w:multiLevelType w:val="hybridMultilevel"/>
    <w:tmpl w:val="99D8853A"/>
    <w:lvl w:ilvl="0" w:tplc="4260E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C7"/>
    <w:rsid w:val="00006830"/>
    <w:rsid w:val="00013EF5"/>
    <w:rsid w:val="00016735"/>
    <w:rsid w:val="00030EAD"/>
    <w:rsid w:val="00037185"/>
    <w:rsid w:val="00042058"/>
    <w:rsid w:val="00042B61"/>
    <w:rsid w:val="00046288"/>
    <w:rsid w:val="00051A01"/>
    <w:rsid w:val="00072AB6"/>
    <w:rsid w:val="00073960"/>
    <w:rsid w:val="00075127"/>
    <w:rsid w:val="000777F5"/>
    <w:rsid w:val="00082A12"/>
    <w:rsid w:val="0008494A"/>
    <w:rsid w:val="00085953"/>
    <w:rsid w:val="00090798"/>
    <w:rsid w:val="00092A18"/>
    <w:rsid w:val="00097CBB"/>
    <w:rsid w:val="000A68B8"/>
    <w:rsid w:val="000B1F16"/>
    <w:rsid w:val="000B3F26"/>
    <w:rsid w:val="000B7F77"/>
    <w:rsid w:val="000C5658"/>
    <w:rsid w:val="000D2676"/>
    <w:rsid w:val="000E0EE6"/>
    <w:rsid w:val="000E40E2"/>
    <w:rsid w:val="000E4D59"/>
    <w:rsid w:val="00100181"/>
    <w:rsid w:val="0010121A"/>
    <w:rsid w:val="00106D46"/>
    <w:rsid w:val="00106DCF"/>
    <w:rsid w:val="0011198B"/>
    <w:rsid w:val="001128DF"/>
    <w:rsid w:val="00116B28"/>
    <w:rsid w:val="00117E21"/>
    <w:rsid w:val="00120D91"/>
    <w:rsid w:val="0012501B"/>
    <w:rsid w:val="00126807"/>
    <w:rsid w:val="00130BCA"/>
    <w:rsid w:val="0013391B"/>
    <w:rsid w:val="001343DA"/>
    <w:rsid w:val="00136D6F"/>
    <w:rsid w:val="00143C97"/>
    <w:rsid w:val="001458E3"/>
    <w:rsid w:val="001469A8"/>
    <w:rsid w:val="001478E4"/>
    <w:rsid w:val="001555F4"/>
    <w:rsid w:val="00156BB1"/>
    <w:rsid w:val="00166590"/>
    <w:rsid w:val="0016665E"/>
    <w:rsid w:val="00172782"/>
    <w:rsid w:val="00172E5D"/>
    <w:rsid w:val="0017725E"/>
    <w:rsid w:val="00180E4F"/>
    <w:rsid w:val="001824E9"/>
    <w:rsid w:val="001827A3"/>
    <w:rsid w:val="00183ECA"/>
    <w:rsid w:val="001845A9"/>
    <w:rsid w:val="00186D43"/>
    <w:rsid w:val="00190535"/>
    <w:rsid w:val="001955AC"/>
    <w:rsid w:val="00197DC4"/>
    <w:rsid w:val="001A423A"/>
    <w:rsid w:val="001A46AF"/>
    <w:rsid w:val="001A5032"/>
    <w:rsid w:val="001B0E97"/>
    <w:rsid w:val="001B25DC"/>
    <w:rsid w:val="001B462B"/>
    <w:rsid w:val="001B616C"/>
    <w:rsid w:val="001C3950"/>
    <w:rsid w:val="001C5FA2"/>
    <w:rsid w:val="001D24DC"/>
    <w:rsid w:val="001D57A3"/>
    <w:rsid w:val="001D64F9"/>
    <w:rsid w:val="001D6A61"/>
    <w:rsid w:val="001E0C08"/>
    <w:rsid w:val="001E102E"/>
    <w:rsid w:val="001E4A21"/>
    <w:rsid w:val="001F0755"/>
    <w:rsid w:val="001F2E63"/>
    <w:rsid w:val="001F455B"/>
    <w:rsid w:val="001F776B"/>
    <w:rsid w:val="00205073"/>
    <w:rsid w:val="00205EF1"/>
    <w:rsid w:val="002076A6"/>
    <w:rsid w:val="00210F9F"/>
    <w:rsid w:val="0021172E"/>
    <w:rsid w:val="00211BE4"/>
    <w:rsid w:val="00217CE9"/>
    <w:rsid w:val="00225681"/>
    <w:rsid w:val="00227D1F"/>
    <w:rsid w:val="0023398B"/>
    <w:rsid w:val="00247A70"/>
    <w:rsid w:val="00252CDD"/>
    <w:rsid w:val="0025330C"/>
    <w:rsid w:val="002630E1"/>
    <w:rsid w:val="00265396"/>
    <w:rsid w:val="0027084F"/>
    <w:rsid w:val="0027187A"/>
    <w:rsid w:val="00272C96"/>
    <w:rsid w:val="002762D9"/>
    <w:rsid w:val="00276F93"/>
    <w:rsid w:val="002820F2"/>
    <w:rsid w:val="002851AA"/>
    <w:rsid w:val="002854A4"/>
    <w:rsid w:val="002947FB"/>
    <w:rsid w:val="00295AE4"/>
    <w:rsid w:val="002A2541"/>
    <w:rsid w:val="002A6D43"/>
    <w:rsid w:val="002C26F2"/>
    <w:rsid w:val="002C49CC"/>
    <w:rsid w:val="002C7176"/>
    <w:rsid w:val="002D4129"/>
    <w:rsid w:val="002E3A7F"/>
    <w:rsid w:val="002E6788"/>
    <w:rsid w:val="00306555"/>
    <w:rsid w:val="003077C0"/>
    <w:rsid w:val="0031291E"/>
    <w:rsid w:val="003133E1"/>
    <w:rsid w:val="003143B4"/>
    <w:rsid w:val="00315CE0"/>
    <w:rsid w:val="003172C4"/>
    <w:rsid w:val="0032751F"/>
    <w:rsid w:val="00327F24"/>
    <w:rsid w:val="00331440"/>
    <w:rsid w:val="00335E3A"/>
    <w:rsid w:val="0034115D"/>
    <w:rsid w:val="00341743"/>
    <w:rsid w:val="00346D5E"/>
    <w:rsid w:val="00352CE1"/>
    <w:rsid w:val="00353111"/>
    <w:rsid w:val="00360AF0"/>
    <w:rsid w:val="0036296A"/>
    <w:rsid w:val="00362A74"/>
    <w:rsid w:val="00365404"/>
    <w:rsid w:val="00365578"/>
    <w:rsid w:val="00370350"/>
    <w:rsid w:val="00373658"/>
    <w:rsid w:val="00376408"/>
    <w:rsid w:val="003766BF"/>
    <w:rsid w:val="0038025A"/>
    <w:rsid w:val="00395422"/>
    <w:rsid w:val="003C1B73"/>
    <w:rsid w:val="003C542A"/>
    <w:rsid w:val="003D0EA4"/>
    <w:rsid w:val="003D4AB8"/>
    <w:rsid w:val="003E45AF"/>
    <w:rsid w:val="003F386C"/>
    <w:rsid w:val="003F6326"/>
    <w:rsid w:val="003F7796"/>
    <w:rsid w:val="0040162B"/>
    <w:rsid w:val="00402BF3"/>
    <w:rsid w:val="0040667E"/>
    <w:rsid w:val="004066DA"/>
    <w:rsid w:val="00414C7E"/>
    <w:rsid w:val="00415443"/>
    <w:rsid w:val="00415F13"/>
    <w:rsid w:val="0041602A"/>
    <w:rsid w:val="00417C0B"/>
    <w:rsid w:val="00421350"/>
    <w:rsid w:val="0042361B"/>
    <w:rsid w:val="0042393A"/>
    <w:rsid w:val="00424EDD"/>
    <w:rsid w:val="00431230"/>
    <w:rsid w:val="004312D2"/>
    <w:rsid w:val="00434227"/>
    <w:rsid w:val="00441555"/>
    <w:rsid w:val="00455035"/>
    <w:rsid w:val="0046725C"/>
    <w:rsid w:val="004679A6"/>
    <w:rsid w:val="00467E2C"/>
    <w:rsid w:val="00477B5E"/>
    <w:rsid w:val="00482C38"/>
    <w:rsid w:val="00484C15"/>
    <w:rsid w:val="00485647"/>
    <w:rsid w:val="00494D08"/>
    <w:rsid w:val="004A1303"/>
    <w:rsid w:val="004A3FBB"/>
    <w:rsid w:val="004A5955"/>
    <w:rsid w:val="004A63C5"/>
    <w:rsid w:val="004B4C79"/>
    <w:rsid w:val="004C30DA"/>
    <w:rsid w:val="004C35BF"/>
    <w:rsid w:val="004D304D"/>
    <w:rsid w:val="004D6F53"/>
    <w:rsid w:val="004E04F1"/>
    <w:rsid w:val="004F21A8"/>
    <w:rsid w:val="004F6F07"/>
    <w:rsid w:val="00502EBD"/>
    <w:rsid w:val="0050653B"/>
    <w:rsid w:val="005129BE"/>
    <w:rsid w:val="00523423"/>
    <w:rsid w:val="00526698"/>
    <w:rsid w:val="00526D97"/>
    <w:rsid w:val="005307F3"/>
    <w:rsid w:val="00532CEA"/>
    <w:rsid w:val="00533E6F"/>
    <w:rsid w:val="005345A6"/>
    <w:rsid w:val="005363F5"/>
    <w:rsid w:val="00541499"/>
    <w:rsid w:val="0055623E"/>
    <w:rsid w:val="00557B66"/>
    <w:rsid w:val="00557EA7"/>
    <w:rsid w:val="005654B9"/>
    <w:rsid w:val="00566F93"/>
    <w:rsid w:val="0057099A"/>
    <w:rsid w:val="00571393"/>
    <w:rsid w:val="005755E3"/>
    <w:rsid w:val="00583E92"/>
    <w:rsid w:val="00592D70"/>
    <w:rsid w:val="0059360D"/>
    <w:rsid w:val="00597552"/>
    <w:rsid w:val="005A022A"/>
    <w:rsid w:val="005B0ACB"/>
    <w:rsid w:val="005B2253"/>
    <w:rsid w:val="005B3340"/>
    <w:rsid w:val="005B73CA"/>
    <w:rsid w:val="005C31C3"/>
    <w:rsid w:val="005D0FD7"/>
    <w:rsid w:val="005D37CB"/>
    <w:rsid w:val="005D7798"/>
    <w:rsid w:val="005E3363"/>
    <w:rsid w:val="005F3726"/>
    <w:rsid w:val="005F524B"/>
    <w:rsid w:val="005F5FF5"/>
    <w:rsid w:val="005F6640"/>
    <w:rsid w:val="005F7881"/>
    <w:rsid w:val="006024CE"/>
    <w:rsid w:val="006047CE"/>
    <w:rsid w:val="00607095"/>
    <w:rsid w:val="006229CC"/>
    <w:rsid w:val="00622BA7"/>
    <w:rsid w:val="00623BE5"/>
    <w:rsid w:val="00623C8D"/>
    <w:rsid w:val="00630C0A"/>
    <w:rsid w:val="006317EB"/>
    <w:rsid w:val="00631B5C"/>
    <w:rsid w:val="006374E3"/>
    <w:rsid w:val="0064086E"/>
    <w:rsid w:val="0064096D"/>
    <w:rsid w:val="00644D8C"/>
    <w:rsid w:val="006457E1"/>
    <w:rsid w:val="00646D7E"/>
    <w:rsid w:val="0064786F"/>
    <w:rsid w:val="00652C15"/>
    <w:rsid w:val="00652EF3"/>
    <w:rsid w:val="00660356"/>
    <w:rsid w:val="00667287"/>
    <w:rsid w:val="00671A6B"/>
    <w:rsid w:val="00676F3F"/>
    <w:rsid w:val="00680E6F"/>
    <w:rsid w:val="0068679D"/>
    <w:rsid w:val="00690EE8"/>
    <w:rsid w:val="00691D07"/>
    <w:rsid w:val="00694782"/>
    <w:rsid w:val="00696E51"/>
    <w:rsid w:val="006B31D6"/>
    <w:rsid w:val="006B4B80"/>
    <w:rsid w:val="006C2899"/>
    <w:rsid w:val="006C37B6"/>
    <w:rsid w:val="006C4ACB"/>
    <w:rsid w:val="006C7618"/>
    <w:rsid w:val="006C7953"/>
    <w:rsid w:val="006D221C"/>
    <w:rsid w:val="006D4B65"/>
    <w:rsid w:val="006D6FC9"/>
    <w:rsid w:val="006D7264"/>
    <w:rsid w:val="006E1F54"/>
    <w:rsid w:val="006F0C77"/>
    <w:rsid w:val="006F37AF"/>
    <w:rsid w:val="006F79D7"/>
    <w:rsid w:val="00705F88"/>
    <w:rsid w:val="007157E3"/>
    <w:rsid w:val="007214A4"/>
    <w:rsid w:val="00721E44"/>
    <w:rsid w:val="00725089"/>
    <w:rsid w:val="0072734F"/>
    <w:rsid w:val="00730ABC"/>
    <w:rsid w:val="00733A79"/>
    <w:rsid w:val="007371E7"/>
    <w:rsid w:val="00741C9F"/>
    <w:rsid w:val="00743802"/>
    <w:rsid w:val="00750ABF"/>
    <w:rsid w:val="00757CB4"/>
    <w:rsid w:val="00757E71"/>
    <w:rsid w:val="007609AB"/>
    <w:rsid w:val="00762F16"/>
    <w:rsid w:val="00762F33"/>
    <w:rsid w:val="00764C4F"/>
    <w:rsid w:val="00765FF9"/>
    <w:rsid w:val="007679E9"/>
    <w:rsid w:val="00775847"/>
    <w:rsid w:val="007808FA"/>
    <w:rsid w:val="00791605"/>
    <w:rsid w:val="00796091"/>
    <w:rsid w:val="007A67DA"/>
    <w:rsid w:val="007B4C94"/>
    <w:rsid w:val="007B4DEB"/>
    <w:rsid w:val="007B5DDD"/>
    <w:rsid w:val="007C0025"/>
    <w:rsid w:val="007C069C"/>
    <w:rsid w:val="007C296F"/>
    <w:rsid w:val="007C3512"/>
    <w:rsid w:val="007C4DCA"/>
    <w:rsid w:val="007C7362"/>
    <w:rsid w:val="007D1A79"/>
    <w:rsid w:val="007D7C19"/>
    <w:rsid w:val="007E2D38"/>
    <w:rsid w:val="007E5371"/>
    <w:rsid w:val="007E69CA"/>
    <w:rsid w:val="007F0930"/>
    <w:rsid w:val="007F4EC7"/>
    <w:rsid w:val="00805736"/>
    <w:rsid w:val="00805F40"/>
    <w:rsid w:val="00807F24"/>
    <w:rsid w:val="00811B13"/>
    <w:rsid w:val="008349F3"/>
    <w:rsid w:val="00841DC3"/>
    <w:rsid w:val="008422B1"/>
    <w:rsid w:val="00853364"/>
    <w:rsid w:val="008562AC"/>
    <w:rsid w:val="00856B34"/>
    <w:rsid w:val="0086079E"/>
    <w:rsid w:val="00860915"/>
    <w:rsid w:val="00862FC5"/>
    <w:rsid w:val="00864A22"/>
    <w:rsid w:val="00871FEC"/>
    <w:rsid w:val="008868F3"/>
    <w:rsid w:val="00890801"/>
    <w:rsid w:val="00892CFB"/>
    <w:rsid w:val="008A3002"/>
    <w:rsid w:val="008B1633"/>
    <w:rsid w:val="008B6D31"/>
    <w:rsid w:val="008B7431"/>
    <w:rsid w:val="008C70C7"/>
    <w:rsid w:val="008D1064"/>
    <w:rsid w:val="008D3F40"/>
    <w:rsid w:val="008E283C"/>
    <w:rsid w:val="008E707E"/>
    <w:rsid w:val="008F0528"/>
    <w:rsid w:val="008F0D21"/>
    <w:rsid w:val="008F1EA8"/>
    <w:rsid w:val="008F76BC"/>
    <w:rsid w:val="009044D1"/>
    <w:rsid w:val="00907C64"/>
    <w:rsid w:val="00910C2A"/>
    <w:rsid w:val="00924A09"/>
    <w:rsid w:val="00925F15"/>
    <w:rsid w:val="00940210"/>
    <w:rsid w:val="00946A58"/>
    <w:rsid w:val="009505E3"/>
    <w:rsid w:val="0095100D"/>
    <w:rsid w:val="009547A7"/>
    <w:rsid w:val="00962E57"/>
    <w:rsid w:val="00962E5E"/>
    <w:rsid w:val="0096511F"/>
    <w:rsid w:val="00970F82"/>
    <w:rsid w:val="00972658"/>
    <w:rsid w:val="00987323"/>
    <w:rsid w:val="00991321"/>
    <w:rsid w:val="00993643"/>
    <w:rsid w:val="00997A21"/>
    <w:rsid w:val="00997ED0"/>
    <w:rsid w:val="009A375C"/>
    <w:rsid w:val="009A3FA5"/>
    <w:rsid w:val="009A64CA"/>
    <w:rsid w:val="009B3268"/>
    <w:rsid w:val="009C73E2"/>
    <w:rsid w:val="009D4FD9"/>
    <w:rsid w:val="009D7505"/>
    <w:rsid w:val="009D7D1B"/>
    <w:rsid w:val="009E3AD9"/>
    <w:rsid w:val="009E4F9D"/>
    <w:rsid w:val="009E78AF"/>
    <w:rsid w:val="009F5D91"/>
    <w:rsid w:val="009F753F"/>
    <w:rsid w:val="009F7DCB"/>
    <w:rsid w:val="00A04AC9"/>
    <w:rsid w:val="00A05764"/>
    <w:rsid w:val="00A10443"/>
    <w:rsid w:val="00A104BA"/>
    <w:rsid w:val="00A151AE"/>
    <w:rsid w:val="00A152B5"/>
    <w:rsid w:val="00A1688C"/>
    <w:rsid w:val="00A17A74"/>
    <w:rsid w:val="00A17B90"/>
    <w:rsid w:val="00A26CCA"/>
    <w:rsid w:val="00A31544"/>
    <w:rsid w:val="00A32CB8"/>
    <w:rsid w:val="00A41672"/>
    <w:rsid w:val="00A449A1"/>
    <w:rsid w:val="00A44A63"/>
    <w:rsid w:val="00A45170"/>
    <w:rsid w:val="00A4739F"/>
    <w:rsid w:val="00A4758B"/>
    <w:rsid w:val="00A51B91"/>
    <w:rsid w:val="00A7217C"/>
    <w:rsid w:val="00A75052"/>
    <w:rsid w:val="00A8193B"/>
    <w:rsid w:val="00A92E8E"/>
    <w:rsid w:val="00A95D02"/>
    <w:rsid w:val="00A9685A"/>
    <w:rsid w:val="00AA074C"/>
    <w:rsid w:val="00AA08D8"/>
    <w:rsid w:val="00AC2E70"/>
    <w:rsid w:val="00AC380B"/>
    <w:rsid w:val="00AC3C19"/>
    <w:rsid w:val="00AC68F2"/>
    <w:rsid w:val="00AC7549"/>
    <w:rsid w:val="00AE24FE"/>
    <w:rsid w:val="00AE4C61"/>
    <w:rsid w:val="00AE7DF6"/>
    <w:rsid w:val="00AF0160"/>
    <w:rsid w:val="00AF5417"/>
    <w:rsid w:val="00B048E4"/>
    <w:rsid w:val="00B04DEC"/>
    <w:rsid w:val="00B07885"/>
    <w:rsid w:val="00B115C7"/>
    <w:rsid w:val="00B12BEE"/>
    <w:rsid w:val="00B22A55"/>
    <w:rsid w:val="00B24FAF"/>
    <w:rsid w:val="00B26042"/>
    <w:rsid w:val="00B27D4B"/>
    <w:rsid w:val="00B27F7B"/>
    <w:rsid w:val="00B305B4"/>
    <w:rsid w:val="00B33E1D"/>
    <w:rsid w:val="00B42C87"/>
    <w:rsid w:val="00B47019"/>
    <w:rsid w:val="00B5415D"/>
    <w:rsid w:val="00B54401"/>
    <w:rsid w:val="00B62057"/>
    <w:rsid w:val="00B63E0C"/>
    <w:rsid w:val="00B65F40"/>
    <w:rsid w:val="00B67667"/>
    <w:rsid w:val="00B751F4"/>
    <w:rsid w:val="00B77642"/>
    <w:rsid w:val="00B87D1F"/>
    <w:rsid w:val="00B9110E"/>
    <w:rsid w:val="00B94A9C"/>
    <w:rsid w:val="00B973C4"/>
    <w:rsid w:val="00BA090D"/>
    <w:rsid w:val="00BA7E25"/>
    <w:rsid w:val="00BB3CB4"/>
    <w:rsid w:val="00BC4C2E"/>
    <w:rsid w:val="00BC6BF2"/>
    <w:rsid w:val="00BC7C97"/>
    <w:rsid w:val="00BD3CD8"/>
    <w:rsid w:val="00BD3DE4"/>
    <w:rsid w:val="00BD76A6"/>
    <w:rsid w:val="00BF37E9"/>
    <w:rsid w:val="00BF3E9C"/>
    <w:rsid w:val="00BF583D"/>
    <w:rsid w:val="00BF648C"/>
    <w:rsid w:val="00BF69CF"/>
    <w:rsid w:val="00C061B9"/>
    <w:rsid w:val="00C16492"/>
    <w:rsid w:val="00C2561F"/>
    <w:rsid w:val="00C257AF"/>
    <w:rsid w:val="00C27501"/>
    <w:rsid w:val="00C32F4C"/>
    <w:rsid w:val="00C40D43"/>
    <w:rsid w:val="00C43B79"/>
    <w:rsid w:val="00C44A9B"/>
    <w:rsid w:val="00C44CCF"/>
    <w:rsid w:val="00C5172C"/>
    <w:rsid w:val="00C523A5"/>
    <w:rsid w:val="00C537ED"/>
    <w:rsid w:val="00C556DA"/>
    <w:rsid w:val="00C56796"/>
    <w:rsid w:val="00C603E9"/>
    <w:rsid w:val="00C61834"/>
    <w:rsid w:val="00C61ED8"/>
    <w:rsid w:val="00C656CE"/>
    <w:rsid w:val="00C6732B"/>
    <w:rsid w:val="00C701EA"/>
    <w:rsid w:val="00C7087F"/>
    <w:rsid w:val="00C7382D"/>
    <w:rsid w:val="00C75497"/>
    <w:rsid w:val="00C92BDF"/>
    <w:rsid w:val="00C9517E"/>
    <w:rsid w:val="00CA19AA"/>
    <w:rsid w:val="00CA2114"/>
    <w:rsid w:val="00CB36CB"/>
    <w:rsid w:val="00CB38C3"/>
    <w:rsid w:val="00CB5E96"/>
    <w:rsid w:val="00CB6641"/>
    <w:rsid w:val="00CB6B00"/>
    <w:rsid w:val="00CC0F57"/>
    <w:rsid w:val="00CC2998"/>
    <w:rsid w:val="00CC3DFF"/>
    <w:rsid w:val="00CC51EF"/>
    <w:rsid w:val="00CC659A"/>
    <w:rsid w:val="00CD1465"/>
    <w:rsid w:val="00CD208D"/>
    <w:rsid w:val="00CD2F33"/>
    <w:rsid w:val="00CD3228"/>
    <w:rsid w:val="00CD4369"/>
    <w:rsid w:val="00CD5623"/>
    <w:rsid w:val="00CE4EE3"/>
    <w:rsid w:val="00CF66EE"/>
    <w:rsid w:val="00CF724E"/>
    <w:rsid w:val="00D01A43"/>
    <w:rsid w:val="00D042B1"/>
    <w:rsid w:val="00D11539"/>
    <w:rsid w:val="00D1340F"/>
    <w:rsid w:val="00D164CE"/>
    <w:rsid w:val="00D23171"/>
    <w:rsid w:val="00D24FBB"/>
    <w:rsid w:val="00D318B5"/>
    <w:rsid w:val="00D3269E"/>
    <w:rsid w:val="00D32CCB"/>
    <w:rsid w:val="00D33DED"/>
    <w:rsid w:val="00D35C61"/>
    <w:rsid w:val="00D4375A"/>
    <w:rsid w:val="00D44534"/>
    <w:rsid w:val="00D44C4C"/>
    <w:rsid w:val="00D46CC2"/>
    <w:rsid w:val="00D46DED"/>
    <w:rsid w:val="00D51554"/>
    <w:rsid w:val="00D611B9"/>
    <w:rsid w:val="00D6449F"/>
    <w:rsid w:val="00D6578F"/>
    <w:rsid w:val="00D6642E"/>
    <w:rsid w:val="00D66E86"/>
    <w:rsid w:val="00D734B1"/>
    <w:rsid w:val="00D80BE7"/>
    <w:rsid w:val="00D82357"/>
    <w:rsid w:val="00D82811"/>
    <w:rsid w:val="00D82875"/>
    <w:rsid w:val="00D85CAC"/>
    <w:rsid w:val="00D9302E"/>
    <w:rsid w:val="00D96A8D"/>
    <w:rsid w:val="00D9795B"/>
    <w:rsid w:val="00DA19EB"/>
    <w:rsid w:val="00DA27AF"/>
    <w:rsid w:val="00DA3241"/>
    <w:rsid w:val="00DA65C0"/>
    <w:rsid w:val="00DA6B1A"/>
    <w:rsid w:val="00DA7BC3"/>
    <w:rsid w:val="00DB2088"/>
    <w:rsid w:val="00DB5BE4"/>
    <w:rsid w:val="00DC1CCA"/>
    <w:rsid w:val="00DC6A1F"/>
    <w:rsid w:val="00DC76B4"/>
    <w:rsid w:val="00DD171B"/>
    <w:rsid w:val="00DE3BEA"/>
    <w:rsid w:val="00DF2740"/>
    <w:rsid w:val="00DF307F"/>
    <w:rsid w:val="00DF58FC"/>
    <w:rsid w:val="00DF6FCE"/>
    <w:rsid w:val="00DF7428"/>
    <w:rsid w:val="00E0045C"/>
    <w:rsid w:val="00E00955"/>
    <w:rsid w:val="00E078C6"/>
    <w:rsid w:val="00E12B28"/>
    <w:rsid w:val="00E21C68"/>
    <w:rsid w:val="00E2636D"/>
    <w:rsid w:val="00E31E1E"/>
    <w:rsid w:val="00E3353D"/>
    <w:rsid w:val="00E33759"/>
    <w:rsid w:val="00E4302B"/>
    <w:rsid w:val="00E46C35"/>
    <w:rsid w:val="00E47802"/>
    <w:rsid w:val="00E52DAA"/>
    <w:rsid w:val="00E65057"/>
    <w:rsid w:val="00E66A1C"/>
    <w:rsid w:val="00E706C0"/>
    <w:rsid w:val="00E73F4D"/>
    <w:rsid w:val="00E7534E"/>
    <w:rsid w:val="00E77164"/>
    <w:rsid w:val="00E8438C"/>
    <w:rsid w:val="00E908C3"/>
    <w:rsid w:val="00E94769"/>
    <w:rsid w:val="00E953F6"/>
    <w:rsid w:val="00EA1EDB"/>
    <w:rsid w:val="00EA3234"/>
    <w:rsid w:val="00EA3CE4"/>
    <w:rsid w:val="00EA43DF"/>
    <w:rsid w:val="00EA4DC6"/>
    <w:rsid w:val="00EA7BF3"/>
    <w:rsid w:val="00EB06B8"/>
    <w:rsid w:val="00EC02F0"/>
    <w:rsid w:val="00EC7224"/>
    <w:rsid w:val="00ED466F"/>
    <w:rsid w:val="00EE059E"/>
    <w:rsid w:val="00EE4242"/>
    <w:rsid w:val="00EF07DA"/>
    <w:rsid w:val="00EF3B75"/>
    <w:rsid w:val="00EF4B8B"/>
    <w:rsid w:val="00EF7BE8"/>
    <w:rsid w:val="00F02AA9"/>
    <w:rsid w:val="00F0532C"/>
    <w:rsid w:val="00F07A78"/>
    <w:rsid w:val="00F14816"/>
    <w:rsid w:val="00F1516E"/>
    <w:rsid w:val="00F15411"/>
    <w:rsid w:val="00F16B82"/>
    <w:rsid w:val="00F17D98"/>
    <w:rsid w:val="00F20869"/>
    <w:rsid w:val="00F30575"/>
    <w:rsid w:val="00F33E42"/>
    <w:rsid w:val="00F34730"/>
    <w:rsid w:val="00F351F6"/>
    <w:rsid w:val="00F43DBF"/>
    <w:rsid w:val="00F46BB0"/>
    <w:rsid w:val="00F5249D"/>
    <w:rsid w:val="00F54110"/>
    <w:rsid w:val="00F549EB"/>
    <w:rsid w:val="00F554B6"/>
    <w:rsid w:val="00F5644B"/>
    <w:rsid w:val="00F64042"/>
    <w:rsid w:val="00F64067"/>
    <w:rsid w:val="00F64E7E"/>
    <w:rsid w:val="00F70B44"/>
    <w:rsid w:val="00F75A3B"/>
    <w:rsid w:val="00F75CCA"/>
    <w:rsid w:val="00F77E28"/>
    <w:rsid w:val="00F801BE"/>
    <w:rsid w:val="00F8167C"/>
    <w:rsid w:val="00F82C3C"/>
    <w:rsid w:val="00F87B0E"/>
    <w:rsid w:val="00F90A29"/>
    <w:rsid w:val="00F95036"/>
    <w:rsid w:val="00F967F8"/>
    <w:rsid w:val="00FA4CDE"/>
    <w:rsid w:val="00FA7756"/>
    <w:rsid w:val="00FB1FC7"/>
    <w:rsid w:val="00FB49EE"/>
    <w:rsid w:val="00FB5D02"/>
    <w:rsid w:val="00FC14C1"/>
    <w:rsid w:val="00FD3FFB"/>
    <w:rsid w:val="00FE3E1F"/>
    <w:rsid w:val="00FE692A"/>
    <w:rsid w:val="00FF127E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6740"/>
  <w15:docId w15:val="{58BCE204-6B8E-4086-819A-4CA9557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115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11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115C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547A7"/>
    <w:pPr>
      <w:ind w:left="720"/>
      <w:contextualSpacing/>
    </w:pPr>
  </w:style>
  <w:style w:type="paragraph" w:styleId="a8">
    <w:name w:val="Body Text"/>
    <w:basedOn w:val="a"/>
    <w:link w:val="a9"/>
    <w:rsid w:val="00331440"/>
    <w:pPr>
      <w:tabs>
        <w:tab w:val="left" w:pos="4395"/>
        <w:tab w:val="left" w:pos="4820"/>
        <w:tab w:val="left" w:pos="496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314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F307F"/>
  </w:style>
  <w:style w:type="character" w:styleId="aa">
    <w:name w:val="Hyperlink"/>
    <w:uiPriority w:val="99"/>
    <w:semiHidden/>
    <w:unhideWhenUsed/>
    <w:rsid w:val="00805F40"/>
    <w:rPr>
      <w:color w:val="0000FF"/>
      <w:u w:val="single"/>
    </w:rPr>
  </w:style>
  <w:style w:type="character" w:customStyle="1" w:styleId="StrongEmphasis">
    <w:name w:val="Strong Emphasis"/>
    <w:rsid w:val="0038025A"/>
    <w:rPr>
      <w:b/>
      <w:bCs/>
    </w:rPr>
  </w:style>
  <w:style w:type="paragraph" w:customStyle="1" w:styleId="TableContents">
    <w:name w:val="Table Contents"/>
    <w:basedOn w:val="a"/>
    <w:rsid w:val="0038025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Standard">
    <w:name w:val="Standard"/>
    <w:rsid w:val="0038025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1">
    <w:name w:val="Абзац списка1"/>
    <w:basedOn w:val="a"/>
    <w:rsid w:val="0038025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E908C3"/>
    <w:rPr>
      <w:rFonts w:ascii="Times New Roman" w:eastAsia="Times New Roman" w:hAnsi="Times New Roman"/>
      <w:shd w:val="clear" w:color="auto" w:fill="FFFFFF"/>
    </w:rPr>
  </w:style>
  <w:style w:type="character" w:customStyle="1" w:styleId="7Exact">
    <w:name w:val="Основной текст (7) Exact"/>
    <w:rsid w:val="00E90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E908C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042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5"/>
    <w:rsid w:val="00D8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A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D24F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D7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20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468F15955767619F5D2AF9FE2902A7F1149D145E3E138DCB46CCDB5435F7A23F21h7v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7F32289C649003D49A468F15955767619F5D2AF9F0280FA0F1149D145E3E138DCB46CCDB5435F7A33F25h7v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F32289C649003D49A468F15955767619F5D2AF9F0280FA0F1149D145E3E138DCB46CCDB5435F7A33F25h7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AA25-3630-468B-BE0E-93ADF8F8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48</Pages>
  <Words>16205</Words>
  <Characters>92371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542</cp:revision>
  <cp:lastPrinted>2019-04-01T07:37:00Z</cp:lastPrinted>
  <dcterms:created xsi:type="dcterms:W3CDTF">2018-02-15T04:19:00Z</dcterms:created>
  <dcterms:modified xsi:type="dcterms:W3CDTF">2020-03-25T04:37:00Z</dcterms:modified>
</cp:coreProperties>
</file>